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B804" w14:textId="589406C3" w:rsidR="00E41D11" w:rsidRDefault="00515341" w:rsidP="00E41D11">
      <w:pPr>
        <w:autoSpaceDE w:val="0"/>
        <w:autoSpaceDN w:val="0"/>
        <w:adjustRightInd w:val="0"/>
        <w:spacing w:after="0" w:line="240" w:lineRule="auto"/>
        <w:rPr>
          <w:rFonts w:ascii="Arial Narrow" w:hAnsi="Arial Narrow" w:cs="Arial Narrow"/>
          <w:b/>
          <w:bCs/>
          <w:color w:val="000000"/>
          <w:sz w:val="32"/>
          <w:szCs w:val="32"/>
        </w:rPr>
      </w:pPr>
      <w:r>
        <w:rPr>
          <w:rFonts w:ascii="Arial Narrow" w:hAnsi="Arial Narrow" w:cs="Arial Narrow"/>
          <w:b/>
          <w:bCs/>
          <w:noProof/>
          <w:color w:val="000000"/>
          <w:sz w:val="32"/>
          <w:szCs w:val="32"/>
        </w:rPr>
        <w:drawing>
          <wp:anchor distT="0" distB="0" distL="114300" distR="114300" simplePos="0" relativeHeight="251658240" behindDoc="0" locked="0" layoutInCell="1" allowOverlap="1" wp14:anchorId="29D92DA1" wp14:editId="47227A07">
            <wp:simplePos x="0" y="0"/>
            <wp:positionH relativeFrom="column">
              <wp:posOffset>4945380</wp:posOffset>
            </wp:positionH>
            <wp:positionV relativeFrom="paragraph">
              <wp:posOffset>0</wp:posOffset>
            </wp:positionV>
            <wp:extent cx="851535" cy="83820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535" cy="838200"/>
                    </a:xfrm>
                    <a:prstGeom prst="rect">
                      <a:avLst/>
                    </a:prstGeom>
                  </pic:spPr>
                </pic:pic>
              </a:graphicData>
            </a:graphic>
            <wp14:sizeRelH relativeFrom="page">
              <wp14:pctWidth>0</wp14:pctWidth>
            </wp14:sizeRelH>
            <wp14:sizeRelV relativeFrom="page">
              <wp14:pctHeight>0</wp14:pctHeight>
            </wp14:sizeRelV>
          </wp:anchor>
        </w:drawing>
      </w:r>
      <w:r w:rsidR="00E41D11">
        <w:rPr>
          <w:rFonts w:ascii="Arial Narrow" w:hAnsi="Arial Narrow" w:cs="Arial Narrow"/>
          <w:b/>
          <w:bCs/>
          <w:color w:val="000000"/>
          <w:sz w:val="32"/>
          <w:szCs w:val="32"/>
        </w:rPr>
        <w:t>Lions Youth Haven Function Centre Booking Sheet</w:t>
      </w:r>
    </w:p>
    <w:p w14:paraId="6F9383CA" w14:textId="77777777" w:rsidR="00774AF0" w:rsidRDefault="00774AF0" w:rsidP="00065D46">
      <w:pPr>
        <w:autoSpaceDE w:val="0"/>
        <w:autoSpaceDN w:val="0"/>
        <w:adjustRightInd w:val="0"/>
        <w:spacing w:after="0" w:line="240" w:lineRule="auto"/>
        <w:rPr>
          <w:rFonts w:ascii="Arial Narrow" w:hAnsi="Arial Narrow" w:cs="Arial Narrow"/>
          <w:b/>
          <w:bCs/>
          <w:color w:val="000000"/>
          <w:sz w:val="32"/>
          <w:szCs w:val="32"/>
        </w:rPr>
      </w:pPr>
    </w:p>
    <w:p w14:paraId="21B70573" w14:textId="62D172DA" w:rsidR="00774AF0" w:rsidRDefault="00774AF0" w:rsidP="00065D46">
      <w:pPr>
        <w:autoSpaceDE w:val="0"/>
        <w:autoSpaceDN w:val="0"/>
        <w:adjustRightInd w:val="0"/>
        <w:spacing w:after="0" w:line="240" w:lineRule="auto"/>
        <w:rPr>
          <w:rFonts w:ascii="Arial Narrow" w:hAnsi="Arial Narrow" w:cs="Arial Narrow"/>
          <w:b/>
          <w:bCs/>
          <w:color w:val="000000"/>
          <w:sz w:val="28"/>
          <w:szCs w:val="28"/>
        </w:rPr>
      </w:pPr>
      <w:r w:rsidRPr="00515341">
        <w:rPr>
          <w:rFonts w:ascii="Arial Narrow" w:hAnsi="Arial Narrow" w:cs="Arial Narrow"/>
          <w:b/>
          <w:bCs/>
          <w:color w:val="000000"/>
          <w:sz w:val="28"/>
          <w:szCs w:val="28"/>
        </w:rPr>
        <w:t xml:space="preserve">Please </w:t>
      </w:r>
      <w:r w:rsidR="00CE64F4" w:rsidRPr="00515341">
        <w:rPr>
          <w:rFonts w:ascii="Arial Narrow" w:hAnsi="Arial Narrow" w:cs="Arial Narrow"/>
          <w:b/>
          <w:bCs/>
          <w:color w:val="000000"/>
          <w:sz w:val="28"/>
          <w:szCs w:val="28"/>
        </w:rPr>
        <w:t>sign,</w:t>
      </w:r>
      <w:r w:rsidRPr="00515341">
        <w:rPr>
          <w:rFonts w:ascii="Arial Narrow" w:hAnsi="Arial Narrow" w:cs="Arial Narrow"/>
          <w:b/>
          <w:bCs/>
          <w:color w:val="000000"/>
          <w:sz w:val="28"/>
          <w:szCs w:val="28"/>
        </w:rPr>
        <w:t xml:space="preserve"> fill </w:t>
      </w:r>
      <w:r w:rsidR="00CE64F4" w:rsidRPr="00515341">
        <w:rPr>
          <w:rFonts w:ascii="Arial Narrow" w:hAnsi="Arial Narrow" w:cs="Arial Narrow"/>
          <w:b/>
          <w:bCs/>
          <w:color w:val="000000"/>
          <w:sz w:val="28"/>
          <w:szCs w:val="28"/>
        </w:rPr>
        <w:t xml:space="preserve">out missing details &amp; email to- </w:t>
      </w:r>
      <w:hyperlink r:id="rId8" w:history="1">
        <w:r w:rsidR="00CE64F4" w:rsidRPr="00515341">
          <w:rPr>
            <w:rStyle w:val="Hyperlink"/>
            <w:rFonts w:ascii="Arial Narrow" w:hAnsi="Arial Narrow" w:cs="Arial Narrow"/>
            <w:b/>
            <w:bCs/>
            <w:sz w:val="28"/>
            <w:szCs w:val="28"/>
          </w:rPr>
          <w:t>info@lyh.org.au</w:t>
        </w:r>
      </w:hyperlink>
      <w:r w:rsidR="00CE64F4" w:rsidRPr="00515341">
        <w:rPr>
          <w:rFonts w:ascii="Arial Narrow" w:hAnsi="Arial Narrow" w:cs="Arial Narrow"/>
          <w:b/>
          <w:bCs/>
          <w:color w:val="000000"/>
          <w:sz w:val="28"/>
          <w:szCs w:val="28"/>
        </w:rPr>
        <w:t xml:space="preserve"> </w:t>
      </w:r>
    </w:p>
    <w:p w14:paraId="182FFB7A" w14:textId="77777777" w:rsidR="00D552DA" w:rsidRDefault="00D552DA" w:rsidP="00065D46">
      <w:pPr>
        <w:autoSpaceDE w:val="0"/>
        <w:autoSpaceDN w:val="0"/>
        <w:adjustRightInd w:val="0"/>
        <w:spacing w:after="0" w:line="240" w:lineRule="auto"/>
        <w:rPr>
          <w:rFonts w:ascii="Arial Narrow" w:hAnsi="Arial Narrow" w:cs="Arial Narrow"/>
          <w:b/>
          <w:bCs/>
          <w:color w:val="000000"/>
          <w:sz w:val="28"/>
          <w:szCs w:val="28"/>
        </w:rPr>
      </w:pPr>
    </w:p>
    <w:p w14:paraId="309DF408" w14:textId="77777777" w:rsidR="00D552DA" w:rsidRPr="00515341" w:rsidRDefault="00D552DA" w:rsidP="00065D46">
      <w:pPr>
        <w:autoSpaceDE w:val="0"/>
        <w:autoSpaceDN w:val="0"/>
        <w:adjustRightInd w:val="0"/>
        <w:spacing w:after="0" w:line="240" w:lineRule="auto"/>
        <w:rPr>
          <w:rFonts w:ascii="Arial Narrow" w:hAnsi="Arial Narrow" w:cs="Arial Narrow"/>
          <w:b/>
          <w:bCs/>
          <w:color w:val="000000"/>
          <w:sz w:val="28"/>
          <w:szCs w:val="28"/>
        </w:rPr>
      </w:pPr>
    </w:p>
    <w:tbl>
      <w:tblPr>
        <w:tblW w:w="5568" w:type="pct"/>
        <w:tblInd w:w="-851" w:type="dxa"/>
        <w:tblLayout w:type="fixed"/>
        <w:tblCellMar>
          <w:left w:w="0" w:type="dxa"/>
          <w:right w:w="0" w:type="dxa"/>
        </w:tblCellMar>
        <w:tblLook w:val="04A0" w:firstRow="1" w:lastRow="0" w:firstColumn="1" w:lastColumn="0" w:noHBand="0" w:noVBand="1"/>
      </w:tblPr>
      <w:tblGrid>
        <w:gridCol w:w="851"/>
        <w:gridCol w:w="816"/>
        <w:gridCol w:w="1027"/>
        <w:gridCol w:w="7357"/>
      </w:tblGrid>
      <w:tr w:rsidR="00774AF0" w:rsidRPr="00774AF0" w14:paraId="1099503A" w14:textId="77777777" w:rsidTr="00522BCB">
        <w:trPr>
          <w:gridAfter w:val="2"/>
          <w:wAfter w:w="8385" w:type="dxa"/>
        </w:trPr>
        <w:tc>
          <w:tcPr>
            <w:tcW w:w="1667" w:type="dxa"/>
            <w:gridSpan w:val="2"/>
            <w:hideMark/>
          </w:tcPr>
          <w:p w14:paraId="21AD8B0F" w14:textId="375E5FC3" w:rsidR="00774AF0" w:rsidRPr="00774AF0" w:rsidRDefault="00774AF0" w:rsidP="00774AF0">
            <w:pPr>
              <w:spacing w:after="0" w:line="276" w:lineRule="auto"/>
              <w:jc w:val="center"/>
              <w:rPr>
                <w:rFonts w:eastAsiaTheme="minorEastAsia"/>
                <w:b/>
                <w:color w:val="FF0000"/>
                <w:lang w:val="en-US" w:eastAsia="ja-JP"/>
              </w:rPr>
            </w:pPr>
          </w:p>
        </w:tc>
      </w:tr>
      <w:tr w:rsidR="00774AF0" w:rsidRPr="00774AF0" w14:paraId="44F2C6C9" w14:textId="50267956" w:rsidTr="00D552DA">
        <w:trPr>
          <w:gridBefore w:val="1"/>
          <w:wBefore w:w="851" w:type="dxa"/>
          <w:trHeight w:val="265"/>
        </w:trPr>
        <w:tc>
          <w:tcPr>
            <w:tcW w:w="1843" w:type="dxa"/>
            <w:gridSpan w:val="2"/>
            <w:tcBorders>
              <w:top w:val="single" w:sz="4" w:space="0" w:color="auto"/>
              <w:left w:val="single" w:sz="4" w:space="0" w:color="auto"/>
              <w:bottom w:val="single" w:sz="4" w:space="0" w:color="auto"/>
              <w:right w:val="single" w:sz="4" w:space="0" w:color="auto"/>
            </w:tcBorders>
            <w:hideMark/>
          </w:tcPr>
          <w:p w14:paraId="4C435222" w14:textId="2656E345" w:rsidR="00774AF0" w:rsidRDefault="00774AF0" w:rsidP="00522BCB">
            <w:pPr>
              <w:spacing w:after="0" w:line="276" w:lineRule="auto"/>
              <w:ind w:left="142"/>
              <w:rPr>
                <w:rFonts w:eastAsiaTheme="minorEastAsia"/>
                <w:b/>
                <w:bCs/>
                <w:lang w:val="en-US" w:eastAsia="ja-JP"/>
              </w:rPr>
            </w:pPr>
            <w:r w:rsidRPr="00CE64F4">
              <w:rPr>
                <w:rFonts w:eastAsiaTheme="minorEastAsia"/>
                <w:b/>
                <w:bCs/>
                <w:sz w:val="20"/>
                <w:szCs w:val="20"/>
                <w:lang w:val="en-US" w:eastAsia="ja-JP"/>
              </w:rPr>
              <w:t>Date/s of Function</w:t>
            </w:r>
            <w:r w:rsidRPr="00774AF0">
              <w:rPr>
                <w:rFonts w:eastAsiaTheme="minorEastAsia"/>
                <w:b/>
                <w:bCs/>
                <w:lang w:val="en-US" w:eastAsia="ja-JP"/>
              </w:rPr>
              <w:t xml:space="preserve">: </w:t>
            </w:r>
          </w:p>
          <w:p w14:paraId="06E419ED" w14:textId="77777777" w:rsidR="00D14DB6" w:rsidRDefault="00D14DB6" w:rsidP="00522BCB">
            <w:pPr>
              <w:spacing w:after="0" w:line="276" w:lineRule="auto"/>
              <w:ind w:left="142"/>
              <w:rPr>
                <w:rFonts w:eastAsiaTheme="minorEastAsia"/>
                <w:b/>
                <w:bCs/>
                <w:lang w:val="en-US" w:eastAsia="ja-JP"/>
              </w:rPr>
            </w:pPr>
          </w:p>
          <w:p w14:paraId="6AD73AA9" w14:textId="0D451E18" w:rsidR="00D14DB6" w:rsidRPr="00774AF0" w:rsidRDefault="00D14DB6" w:rsidP="00522BCB">
            <w:pPr>
              <w:spacing w:after="0" w:line="276" w:lineRule="auto"/>
              <w:ind w:left="142"/>
              <w:rPr>
                <w:rFonts w:eastAsiaTheme="minorEastAsia"/>
                <w:b/>
                <w:bCs/>
                <w:lang w:val="en-US" w:eastAsia="ja-JP"/>
              </w:rPr>
            </w:pPr>
          </w:p>
        </w:tc>
        <w:tc>
          <w:tcPr>
            <w:tcW w:w="7358" w:type="dxa"/>
            <w:tcBorders>
              <w:top w:val="single" w:sz="4" w:space="0" w:color="auto"/>
              <w:left w:val="single" w:sz="4" w:space="0" w:color="auto"/>
              <w:bottom w:val="single" w:sz="4" w:space="0" w:color="auto"/>
              <w:right w:val="single" w:sz="4" w:space="0" w:color="auto"/>
            </w:tcBorders>
          </w:tcPr>
          <w:p w14:paraId="6F09B214" w14:textId="37B3C0A4" w:rsidR="00774AF0" w:rsidRPr="00213577" w:rsidRDefault="00774AF0" w:rsidP="00774AF0">
            <w:pPr>
              <w:rPr>
                <w:rFonts w:eastAsiaTheme="minorEastAsia"/>
                <w:lang w:val="en-US" w:eastAsia="ja-JP"/>
              </w:rPr>
            </w:pPr>
            <w:r w:rsidRPr="00774AF0">
              <w:rPr>
                <w:rFonts w:eastAsiaTheme="minorEastAsia"/>
                <w:lang w:val="en-US" w:eastAsia="ja-JP"/>
              </w:rPr>
              <w:t xml:space="preserve">   </w:t>
            </w:r>
          </w:p>
        </w:tc>
      </w:tr>
      <w:tr w:rsidR="00526F31" w:rsidRPr="00774AF0" w14:paraId="1B826A86" w14:textId="77777777" w:rsidTr="00D552DA">
        <w:trPr>
          <w:gridBefore w:val="1"/>
          <w:wBefore w:w="851" w:type="dxa"/>
          <w:trHeight w:val="265"/>
        </w:trPr>
        <w:tc>
          <w:tcPr>
            <w:tcW w:w="1843" w:type="dxa"/>
            <w:gridSpan w:val="2"/>
            <w:tcBorders>
              <w:top w:val="single" w:sz="4" w:space="0" w:color="auto"/>
              <w:left w:val="single" w:sz="4" w:space="0" w:color="auto"/>
              <w:bottom w:val="single" w:sz="4" w:space="0" w:color="auto"/>
              <w:right w:val="single" w:sz="4" w:space="0" w:color="auto"/>
            </w:tcBorders>
          </w:tcPr>
          <w:p w14:paraId="3BFC18FC" w14:textId="1BBE57BF" w:rsidR="00526F31" w:rsidRPr="00CE64F4" w:rsidRDefault="00DF15F4" w:rsidP="00522BCB">
            <w:pPr>
              <w:spacing w:after="0" w:line="276" w:lineRule="auto"/>
              <w:ind w:left="142"/>
              <w:rPr>
                <w:rFonts w:eastAsiaTheme="minorEastAsia"/>
                <w:b/>
                <w:bCs/>
                <w:sz w:val="20"/>
                <w:szCs w:val="20"/>
                <w:lang w:val="en-US" w:eastAsia="ja-JP"/>
              </w:rPr>
            </w:pPr>
            <w:r>
              <w:rPr>
                <w:rFonts w:eastAsiaTheme="minorEastAsia"/>
                <w:b/>
                <w:bCs/>
                <w:sz w:val="20"/>
                <w:szCs w:val="20"/>
                <w:lang w:val="en-US" w:eastAsia="ja-JP"/>
              </w:rPr>
              <w:t>Hire Costs</w:t>
            </w:r>
          </w:p>
        </w:tc>
        <w:tc>
          <w:tcPr>
            <w:tcW w:w="7358" w:type="dxa"/>
            <w:tcBorders>
              <w:top w:val="single" w:sz="4" w:space="0" w:color="auto"/>
              <w:left w:val="single" w:sz="4" w:space="0" w:color="auto"/>
              <w:bottom w:val="single" w:sz="4" w:space="0" w:color="auto"/>
              <w:right w:val="single" w:sz="4" w:space="0" w:color="auto"/>
            </w:tcBorders>
          </w:tcPr>
          <w:p w14:paraId="3A816214" w14:textId="6C44F0B2" w:rsidR="00526F31" w:rsidRDefault="00526F31" w:rsidP="00774AF0">
            <w:pPr>
              <w:rPr>
                <w:rFonts w:ascii="Abadi Extra Light" w:hAnsi="Abadi Extra Light" w:cstheme="majorHAnsi"/>
              </w:rPr>
            </w:pPr>
            <w:r w:rsidRPr="00774AF0">
              <w:rPr>
                <w:rFonts w:eastAsiaTheme="minorEastAsia"/>
                <w:lang w:val="en-US" w:eastAsia="ja-JP"/>
              </w:rPr>
              <w:t xml:space="preserve"> </w:t>
            </w:r>
            <w:r w:rsidR="008B4BE2">
              <w:rPr>
                <w:rFonts w:ascii="Abadi Extra Light" w:hAnsi="Abadi Extra Light" w:cstheme="majorHAnsi"/>
              </w:rPr>
              <w:t>8am to 4pm</w:t>
            </w:r>
            <w:r>
              <w:rPr>
                <w:rFonts w:ascii="Abadi Extra Light" w:hAnsi="Abadi Extra Light" w:cstheme="majorHAnsi"/>
              </w:rPr>
              <w:t xml:space="preserve"> </w:t>
            </w:r>
            <w:r w:rsidR="00546F76">
              <w:rPr>
                <w:rFonts w:ascii="Abadi Extra Light" w:hAnsi="Abadi Extra Light" w:cstheme="majorHAnsi"/>
              </w:rPr>
              <w:t xml:space="preserve">- </w:t>
            </w:r>
            <w:r w:rsidRPr="00213577">
              <w:rPr>
                <w:rFonts w:ascii="Abadi Extra Light" w:hAnsi="Abadi Extra Light" w:cstheme="majorHAnsi"/>
                <w:highlight w:val="yellow"/>
              </w:rPr>
              <w:t>$30.00</w:t>
            </w:r>
            <w:r>
              <w:rPr>
                <w:rFonts w:ascii="Abadi Extra Light" w:hAnsi="Abadi Extra Light" w:cstheme="majorHAnsi"/>
              </w:rPr>
              <w:t xml:space="preserve"> </w:t>
            </w:r>
            <w:r w:rsidR="008B4BE2">
              <w:rPr>
                <w:rFonts w:ascii="Abadi Extra Light" w:hAnsi="Abadi Extra Light" w:cstheme="majorHAnsi"/>
              </w:rPr>
              <w:t xml:space="preserve">per hour </w:t>
            </w:r>
            <w:r>
              <w:rPr>
                <w:rFonts w:ascii="Arial Narrow" w:hAnsi="Arial Narrow" w:cs="Arial Narrow"/>
                <w:color w:val="000000"/>
                <w:sz w:val="20"/>
                <w:szCs w:val="20"/>
              </w:rPr>
              <w:t>GST Inc</w:t>
            </w:r>
            <w:r w:rsidRPr="003E7C9C">
              <w:rPr>
                <w:rFonts w:ascii="Abadi Extra Light" w:hAnsi="Abadi Extra Light" w:cstheme="majorHAnsi"/>
              </w:rPr>
              <w:t xml:space="preserve">    </w:t>
            </w:r>
          </w:p>
          <w:p w14:paraId="515741C1" w14:textId="7038E997" w:rsidR="00526F31" w:rsidRPr="00774AF0" w:rsidRDefault="00526F31" w:rsidP="00774AF0">
            <w:pPr>
              <w:rPr>
                <w:rFonts w:eastAsiaTheme="minorEastAsia"/>
                <w:lang w:val="en-US" w:eastAsia="ja-JP"/>
              </w:rPr>
            </w:pPr>
            <w:r>
              <w:rPr>
                <w:rFonts w:ascii="Abadi Extra Light" w:hAnsi="Abadi Extra Light" w:cstheme="majorHAnsi"/>
              </w:rPr>
              <w:t xml:space="preserve"> </w:t>
            </w:r>
            <w:r w:rsidR="00DF15F4">
              <w:rPr>
                <w:rFonts w:ascii="Abadi Extra Light" w:hAnsi="Abadi Extra Light" w:cstheme="majorHAnsi"/>
              </w:rPr>
              <w:t xml:space="preserve">After 4pm - </w:t>
            </w:r>
            <w:r w:rsidRPr="00213577">
              <w:rPr>
                <w:rFonts w:ascii="Abadi Extra Light" w:hAnsi="Abadi Extra Light" w:cstheme="majorHAnsi"/>
                <w:highlight w:val="yellow"/>
              </w:rPr>
              <w:t>$</w:t>
            </w:r>
            <w:r w:rsidR="00DF15F4">
              <w:rPr>
                <w:rFonts w:ascii="Abadi Extra Light" w:hAnsi="Abadi Extra Light" w:cstheme="majorHAnsi"/>
                <w:highlight w:val="yellow"/>
              </w:rPr>
              <w:t>40</w:t>
            </w:r>
            <w:r w:rsidRPr="00213577">
              <w:rPr>
                <w:rFonts w:ascii="Abadi Extra Light" w:hAnsi="Abadi Extra Light" w:cstheme="majorHAnsi"/>
                <w:highlight w:val="yellow"/>
              </w:rPr>
              <w:t>.00</w:t>
            </w:r>
            <w:r>
              <w:rPr>
                <w:rFonts w:ascii="Abadi Extra Light" w:hAnsi="Abadi Extra Light" w:cstheme="majorHAnsi"/>
              </w:rPr>
              <w:t xml:space="preserve"> </w:t>
            </w:r>
            <w:r w:rsidR="00DF15F4">
              <w:rPr>
                <w:rFonts w:ascii="Abadi Extra Light" w:hAnsi="Abadi Extra Light" w:cstheme="majorHAnsi"/>
              </w:rPr>
              <w:t xml:space="preserve">per hour </w:t>
            </w:r>
            <w:r>
              <w:rPr>
                <w:rFonts w:ascii="Arial Narrow" w:hAnsi="Arial Narrow" w:cs="Arial Narrow"/>
                <w:color w:val="000000"/>
                <w:sz w:val="20"/>
                <w:szCs w:val="20"/>
              </w:rPr>
              <w:t xml:space="preserve">GST Inc </w:t>
            </w:r>
            <w:r w:rsidRPr="003E7C9C">
              <w:rPr>
                <w:rFonts w:ascii="Abadi Extra Light" w:hAnsi="Abadi Extra Light" w:cstheme="majorHAnsi"/>
              </w:rPr>
              <w:t xml:space="preserve">               </w:t>
            </w:r>
          </w:p>
        </w:tc>
      </w:tr>
      <w:tr w:rsidR="00774AF0" w:rsidRPr="00774AF0" w14:paraId="3BF4F097" w14:textId="7395E082" w:rsidTr="00D552DA">
        <w:trPr>
          <w:gridBefore w:val="1"/>
          <w:wBefore w:w="851" w:type="dxa"/>
        </w:trPr>
        <w:tc>
          <w:tcPr>
            <w:tcW w:w="1843" w:type="dxa"/>
            <w:gridSpan w:val="2"/>
            <w:tcBorders>
              <w:top w:val="single" w:sz="4" w:space="0" w:color="auto"/>
              <w:left w:val="single" w:sz="4" w:space="0" w:color="auto"/>
              <w:bottom w:val="single" w:sz="4" w:space="0" w:color="auto"/>
              <w:right w:val="single" w:sz="4" w:space="0" w:color="auto"/>
            </w:tcBorders>
            <w:hideMark/>
          </w:tcPr>
          <w:p w14:paraId="3AD36716" w14:textId="61E32B55" w:rsidR="00774AF0" w:rsidRPr="00CE64F4" w:rsidRDefault="00CE64F4" w:rsidP="00522BCB">
            <w:pPr>
              <w:spacing w:after="0" w:line="276" w:lineRule="auto"/>
              <w:ind w:left="142"/>
              <w:rPr>
                <w:rFonts w:eastAsiaTheme="minorEastAsia"/>
                <w:b/>
                <w:bCs/>
                <w:sz w:val="20"/>
                <w:szCs w:val="20"/>
                <w:lang w:val="en-US" w:eastAsia="ja-JP"/>
              </w:rPr>
            </w:pPr>
            <w:r w:rsidRPr="00CE64F4">
              <w:rPr>
                <w:rFonts w:eastAsiaTheme="minorEastAsia"/>
                <w:b/>
                <w:bCs/>
                <w:sz w:val="20"/>
                <w:szCs w:val="20"/>
                <w:lang w:val="en-US" w:eastAsia="ja-JP"/>
              </w:rPr>
              <w:t xml:space="preserve">Function Start </w:t>
            </w:r>
          </w:p>
          <w:p w14:paraId="30C0E1EA" w14:textId="16F0D345" w:rsidR="00CE64F4" w:rsidRPr="00774AF0" w:rsidRDefault="00CE64F4" w:rsidP="00522BCB">
            <w:pPr>
              <w:spacing w:after="0" w:line="276" w:lineRule="auto"/>
              <w:ind w:left="142"/>
              <w:rPr>
                <w:rFonts w:eastAsiaTheme="minorEastAsia"/>
                <w:b/>
                <w:sz w:val="20"/>
                <w:szCs w:val="20"/>
                <w:lang w:val="en-US" w:eastAsia="ja-JP"/>
              </w:rPr>
            </w:pPr>
            <w:r w:rsidRPr="00CE64F4">
              <w:rPr>
                <w:rFonts w:eastAsiaTheme="minorEastAsia"/>
                <w:b/>
                <w:bCs/>
                <w:sz w:val="20"/>
                <w:szCs w:val="20"/>
                <w:lang w:val="en-US" w:eastAsia="ja-JP"/>
              </w:rPr>
              <w:t>Time:</w:t>
            </w:r>
            <w:r w:rsidRPr="00CE64F4">
              <w:rPr>
                <w:rFonts w:eastAsiaTheme="minorEastAsia"/>
                <w:sz w:val="20"/>
                <w:szCs w:val="20"/>
                <w:lang w:val="en-US" w:eastAsia="ja-JP"/>
              </w:rPr>
              <w:t xml:space="preserve"> </w:t>
            </w:r>
          </w:p>
        </w:tc>
        <w:tc>
          <w:tcPr>
            <w:tcW w:w="7358" w:type="dxa"/>
            <w:tcBorders>
              <w:top w:val="single" w:sz="4" w:space="0" w:color="auto"/>
              <w:left w:val="single" w:sz="4" w:space="0" w:color="auto"/>
              <w:bottom w:val="single" w:sz="4" w:space="0" w:color="auto"/>
              <w:right w:val="single" w:sz="4" w:space="0" w:color="auto"/>
            </w:tcBorders>
          </w:tcPr>
          <w:p w14:paraId="57D2DDC0" w14:textId="4F91F8C6" w:rsidR="00774AF0" w:rsidRPr="00774AF0" w:rsidRDefault="00774AF0" w:rsidP="00774AF0">
            <w:pPr>
              <w:rPr>
                <w:rFonts w:eastAsiaTheme="minorEastAsia"/>
                <w:sz w:val="24"/>
                <w:szCs w:val="24"/>
                <w:lang w:val="en-US" w:eastAsia="ja-JP"/>
              </w:rPr>
            </w:pPr>
            <w:r w:rsidRPr="00774AF0">
              <w:rPr>
                <w:rFonts w:eastAsiaTheme="minorEastAsia"/>
                <w:lang w:val="en-US" w:eastAsia="ja-JP"/>
              </w:rPr>
              <w:t xml:space="preserve">          </w:t>
            </w:r>
          </w:p>
        </w:tc>
      </w:tr>
      <w:tr w:rsidR="00774AF0" w:rsidRPr="00774AF0" w14:paraId="379743E6" w14:textId="2E019E98" w:rsidTr="00D552DA">
        <w:trPr>
          <w:gridBefore w:val="1"/>
          <w:wBefore w:w="851" w:type="dxa"/>
        </w:trPr>
        <w:tc>
          <w:tcPr>
            <w:tcW w:w="1843" w:type="dxa"/>
            <w:gridSpan w:val="2"/>
            <w:tcBorders>
              <w:top w:val="single" w:sz="4" w:space="0" w:color="auto"/>
              <w:left w:val="single" w:sz="4" w:space="0" w:color="auto"/>
              <w:bottom w:val="single" w:sz="4" w:space="0" w:color="auto"/>
              <w:right w:val="single" w:sz="4" w:space="0" w:color="auto"/>
            </w:tcBorders>
            <w:hideMark/>
          </w:tcPr>
          <w:p w14:paraId="037D7BE1" w14:textId="2FEF79FD" w:rsidR="00CE64F4" w:rsidRPr="00CE64F4" w:rsidRDefault="00CE64F4" w:rsidP="00522BCB">
            <w:pPr>
              <w:spacing w:after="0" w:line="276" w:lineRule="auto"/>
              <w:ind w:left="142"/>
              <w:rPr>
                <w:rFonts w:eastAsiaTheme="minorEastAsia"/>
                <w:b/>
                <w:bCs/>
                <w:sz w:val="20"/>
                <w:szCs w:val="20"/>
                <w:lang w:val="en-US" w:eastAsia="ja-JP"/>
              </w:rPr>
            </w:pPr>
            <w:r w:rsidRPr="00CE64F4">
              <w:rPr>
                <w:rFonts w:eastAsiaTheme="minorEastAsia"/>
                <w:b/>
                <w:bCs/>
                <w:sz w:val="20"/>
                <w:szCs w:val="20"/>
                <w:lang w:val="en-US" w:eastAsia="ja-JP"/>
              </w:rPr>
              <w:t xml:space="preserve">Function </w:t>
            </w:r>
            <w:r>
              <w:rPr>
                <w:rFonts w:eastAsiaTheme="minorEastAsia"/>
                <w:b/>
                <w:bCs/>
                <w:sz w:val="20"/>
                <w:szCs w:val="20"/>
                <w:lang w:val="en-US" w:eastAsia="ja-JP"/>
              </w:rPr>
              <w:t xml:space="preserve">End </w:t>
            </w:r>
          </w:p>
          <w:p w14:paraId="3EBEA5D3" w14:textId="000611D4" w:rsidR="00774AF0" w:rsidRPr="00774AF0" w:rsidRDefault="00CE64F4" w:rsidP="00522BCB">
            <w:pPr>
              <w:spacing w:after="0" w:line="276" w:lineRule="auto"/>
              <w:ind w:left="142"/>
              <w:rPr>
                <w:rFonts w:eastAsiaTheme="minorEastAsia"/>
                <w:sz w:val="20"/>
                <w:szCs w:val="20"/>
                <w:lang w:val="en-US" w:eastAsia="ja-JP"/>
              </w:rPr>
            </w:pPr>
            <w:r w:rsidRPr="00CE64F4">
              <w:rPr>
                <w:rFonts w:eastAsiaTheme="minorEastAsia"/>
                <w:b/>
                <w:bCs/>
                <w:sz w:val="20"/>
                <w:szCs w:val="20"/>
                <w:lang w:val="en-US" w:eastAsia="ja-JP"/>
              </w:rPr>
              <w:t>Time:</w:t>
            </w:r>
            <w:r w:rsidRPr="00CE64F4">
              <w:rPr>
                <w:rFonts w:eastAsiaTheme="minorEastAsia"/>
                <w:sz w:val="20"/>
                <w:szCs w:val="20"/>
                <w:lang w:val="en-US" w:eastAsia="ja-JP"/>
              </w:rPr>
              <w:t xml:space="preserve"> </w:t>
            </w:r>
            <w:r w:rsidR="00774AF0" w:rsidRPr="00774AF0">
              <w:rPr>
                <w:rFonts w:eastAsiaTheme="minorEastAsia"/>
                <w:sz w:val="20"/>
                <w:szCs w:val="20"/>
                <w:lang w:val="en-US" w:eastAsia="ja-JP"/>
              </w:rPr>
              <w:t xml:space="preserve">      </w:t>
            </w:r>
          </w:p>
        </w:tc>
        <w:tc>
          <w:tcPr>
            <w:tcW w:w="7358" w:type="dxa"/>
            <w:tcBorders>
              <w:top w:val="single" w:sz="4" w:space="0" w:color="auto"/>
              <w:left w:val="single" w:sz="4" w:space="0" w:color="auto"/>
              <w:bottom w:val="single" w:sz="4" w:space="0" w:color="auto"/>
              <w:right w:val="single" w:sz="4" w:space="0" w:color="auto"/>
            </w:tcBorders>
          </w:tcPr>
          <w:p w14:paraId="0F2DFED2" w14:textId="72956A58" w:rsidR="00774AF0" w:rsidRPr="00774AF0" w:rsidRDefault="00774AF0" w:rsidP="00774AF0">
            <w:pPr>
              <w:rPr>
                <w:rFonts w:eastAsiaTheme="minorEastAsia"/>
                <w:sz w:val="24"/>
                <w:szCs w:val="24"/>
                <w:lang w:val="en-US" w:eastAsia="ja-JP"/>
              </w:rPr>
            </w:pPr>
            <w:r w:rsidRPr="00774AF0">
              <w:rPr>
                <w:rFonts w:eastAsiaTheme="minorEastAsia"/>
                <w:lang w:val="en-US" w:eastAsia="ja-JP"/>
              </w:rPr>
              <w:t xml:space="preserve">            </w:t>
            </w:r>
          </w:p>
        </w:tc>
      </w:tr>
      <w:tr w:rsidR="00774AF0" w:rsidRPr="00774AF0" w14:paraId="22463402" w14:textId="691DAAAD" w:rsidTr="00D552DA">
        <w:trPr>
          <w:gridBefore w:val="1"/>
          <w:wBefore w:w="851" w:type="dxa"/>
        </w:trPr>
        <w:tc>
          <w:tcPr>
            <w:tcW w:w="1843" w:type="dxa"/>
            <w:gridSpan w:val="2"/>
            <w:tcBorders>
              <w:top w:val="single" w:sz="4" w:space="0" w:color="auto"/>
              <w:left w:val="single" w:sz="4" w:space="0" w:color="auto"/>
              <w:bottom w:val="single" w:sz="4" w:space="0" w:color="auto"/>
              <w:right w:val="single" w:sz="4" w:space="0" w:color="auto"/>
            </w:tcBorders>
            <w:hideMark/>
          </w:tcPr>
          <w:p w14:paraId="41149909" w14:textId="3C0D7600" w:rsidR="00774AF0" w:rsidRPr="00774AF0" w:rsidRDefault="00CE64F4" w:rsidP="00522BCB">
            <w:pPr>
              <w:spacing w:after="0" w:line="276" w:lineRule="auto"/>
              <w:ind w:left="142"/>
              <w:rPr>
                <w:rFonts w:eastAsiaTheme="minorEastAsia"/>
                <w:b/>
                <w:bCs/>
                <w:lang w:val="en-US" w:eastAsia="ja-JP"/>
              </w:rPr>
            </w:pPr>
            <w:r w:rsidRPr="00CE64F4">
              <w:rPr>
                <w:rFonts w:eastAsiaTheme="minorEastAsia"/>
                <w:b/>
                <w:bCs/>
                <w:lang w:val="en-US" w:eastAsia="ja-JP"/>
              </w:rPr>
              <w:t>Type of Function</w:t>
            </w:r>
            <w:r>
              <w:rPr>
                <w:rFonts w:eastAsiaTheme="minorEastAsia"/>
                <w:b/>
                <w:bCs/>
                <w:lang w:val="en-US" w:eastAsia="ja-JP"/>
              </w:rPr>
              <w:t>:</w:t>
            </w:r>
            <w:r w:rsidRPr="00CE64F4">
              <w:rPr>
                <w:rFonts w:eastAsiaTheme="minorEastAsia"/>
                <w:b/>
                <w:bCs/>
                <w:lang w:val="en-US" w:eastAsia="ja-JP"/>
              </w:rPr>
              <w:t xml:space="preserve"> </w:t>
            </w:r>
          </w:p>
        </w:tc>
        <w:tc>
          <w:tcPr>
            <w:tcW w:w="7358" w:type="dxa"/>
            <w:tcBorders>
              <w:top w:val="single" w:sz="4" w:space="0" w:color="auto"/>
              <w:left w:val="single" w:sz="4" w:space="0" w:color="auto"/>
              <w:bottom w:val="single" w:sz="4" w:space="0" w:color="auto"/>
              <w:right w:val="single" w:sz="4" w:space="0" w:color="auto"/>
            </w:tcBorders>
          </w:tcPr>
          <w:p w14:paraId="3229A0AA" w14:textId="0205703B" w:rsidR="00774AF0" w:rsidRPr="00774AF0" w:rsidRDefault="00774AF0" w:rsidP="00774AF0">
            <w:pPr>
              <w:rPr>
                <w:rFonts w:eastAsiaTheme="minorEastAsia"/>
                <w:sz w:val="24"/>
                <w:szCs w:val="24"/>
                <w:lang w:val="en-US" w:eastAsia="ja-JP"/>
              </w:rPr>
            </w:pPr>
            <w:r w:rsidRPr="00774AF0">
              <w:rPr>
                <w:rFonts w:eastAsiaTheme="minorEastAsia"/>
                <w:lang w:val="en-US" w:eastAsia="ja-JP"/>
              </w:rPr>
              <w:t xml:space="preserve">          </w:t>
            </w:r>
          </w:p>
        </w:tc>
      </w:tr>
      <w:tr w:rsidR="00CE64F4" w:rsidRPr="00774AF0" w14:paraId="57DDBF66" w14:textId="25AF2C13" w:rsidTr="00D552DA">
        <w:trPr>
          <w:gridBefore w:val="1"/>
          <w:wBefore w:w="851" w:type="dxa"/>
          <w:trHeight w:val="480"/>
        </w:trPr>
        <w:tc>
          <w:tcPr>
            <w:tcW w:w="1843" w:type="dxa"/>
            <w:gridSpan w:val="2"/>
            <w:tcBorders>
              <w:top w:val="single" w:sz="4" w:space="0" w:color="auto"/>
              <w:left w:val="single" w:sz="4" w:space="0" w:color="auto"/>
              <w:bottom w:val="single" w:sz="4" w:space="0" w:color="auto"/>
              <w:right w:val="single" w:sz="4" w:space="0" w:color="auto"/>
            </w:tcBorders>
            <w:hideMark/>
          </w:tcPr>
          <w:p w14:paraId="7A45F595" w14:textId="640FDC7F" w:rsidR="00CE64F4" w:rsidRPr="00774AF0" w:rsidRDefault="00CE64F4" w:rsidP="00522BCB">
            <w:pPr>
              <w:spacing w:after="0" w:line="276" w:lineRule="auto"/>
              <w:ind w:left="142"/>
              <w:rPr>
                <w:rFonts w:eastAsiaTheme="minorEastAsia"/>
                <w:b/>
                <w:bCs/>
                <w:lang w:val="en-US" w:eastAsia="ja-JP"/>
              </w:rPr>
            </w:pPr>
            <w:r w:rsidRPr="00213577">
              <w:rPr>
                <w:rFonts w:eastAsiaTheme="minorEastAsia"/>
                <w:b/>
                <w:bCs/>
                <w:lang w:val="en-US" w:eastAsia="ja-JP"/>
              </w:rPr>
              <w:t>Cleaning Bond</w:t>
            </w:r>
            <w:r w:rsidR="00213577">
              <w:rPr>
                <w:rFonts w:eastAsiaTheme="minorEastAsia"/>
                <w:b/>
                <w:bCs/>
                <w:lang w:val="en-US" w:eastAsia="ja-JP"/>
              </w:rPr>
              <w:t>:</w:t>
            </w:r>
          </w:p>
        </w:tc>
        <w:tc>
          <w:tcPr>
            <w:tcW w:w="7358" w:type="dxa"/>
            <w:tcBorders>
              <w:top w:val="single" w:sz="4" w:space="0" w:color="auto"/>
              <w:left w:val="single" w:sz="4" w:space="0" w:color="auto"/>
              <w:bottom w:val="single" w:sz="4" w:space="0" w:color="auto"/>
              <w:right w:val="single" w:sz="4" w:space="0" w:color="auto"/>
            </w:tcBorders>
          </w:tcPr>
          <w:p w14:paraId="59B02B18" w14:textId="2E181FA9" w:rsidR="00CE64F4" w:rsidRPr="00CE64F4" w:rsidRDefault="00CE64F4" w:rsidP="00CE64F4">
            <w:pPr>
              <w:tabs>
                <w:tab w:val="left" w:pos="5532"/>
              </w:tabs>
              <w:rPr>
                <w:rFonts w:ascii="Abadi Extra Light" w:hAnsi="Abadi Extra Light" w:cstheme="majorHAnsi"/>
              </w:rPr>
            </w:pPr>
            <w:r>
              <w:rPr>
                <w:rFonts w:ascii="Abadi Extra Light" w:hAnsi="Abadi Extra Light" w:cstheme="majorHAnsi"/>
              </w:rPr>
              <w:t xml:space="preserve"> </w:t>
            </w:r>
            <w:r w:rsidR="00213577">
              <w:rPr>
                <w:rFonts w:ascii="Abadi Extra Light" w:hAnsi="Abadi Extra Light" w:cstheme="majorHAnsi"/>
              </w:rPr>
              <w:t xml:space="preserve">Refunded if the Hall is suitably cleaned &amp; left as it was prior to function. </w:t>
            </w:r>
            <w:r>
              <w:rPr>
                <w:rFonts w:ascii="Abadi Extra Light" w:hAnsi="Abadi Extra Light" w:cstheme="majorHAnsi"/>
              </w:rPr>
              <w:t xml:space="preserve">                 </w:t>
            </w:r>
          </w:p>
          <w:p w14:paraId="4C3AA7ED" w14:textId="20D12B59" w:rsidR="00CE64F4" w:rsidRPr="00CE64F4" w:rsidRDefault="00526F31" w:rsidP="00CE64F4">
            <w:pPr>
              <w:tabs>
                <w:tab w:val="left" w:pos="5532"/>
              </w:tabs>
              <w:rPr>
                <w:rFonts w:ascii="Abadi Extra Light" w:hAnsi="Abadi Extra Light" w:cstheme="majorHAnsi"/>
              </w:rPr>
            </w:pPr>
            <w:r>
              <w:rPr>
                <w:rFonts w:ascii="Abadi Extra Light" w:hAnsi="Abadi Extra Light" w:cstheme="majorHAnsi"/>
              </w:rPr>
              <w:t xml:space="preserve"> </w:t>
            </w:r>
            <w:r w:rsidR="00213577">
              <w:rPr>
                <w:rFonts w:ascii="Abadi Extra Light" w:hAnsi="Abadi Extra Light" w:cstheme="majorHAnsi"/>
              </w:rPr>
              <w:t>Bond</w:t>
            </w:r>
            <w:r>
              <w:rPr>
                <w:rFonts w:ascii="Abadi Extra Light" w:hAnsi="Abadi Extra Light" w:cstheme="majorHAnsi"/>
              </w:rPr>
              <w:t xml:space="preserve">: </w:t>
            </w:r>
            <w:r w:rsidR="00213577" w:rsidRPr="00213577">
              <w:rPr>
                <w:rFonts w:ascii="Abadi Extra Light" w:hAnsi="Abadi Extra Light" w:cstheme="majorHAnsi"/>
                <w:highlight w:val="yellow"/>
              </w:rPr>
              <w:t>$200.00</w:t>
            </w:r>
            <w:r w:rsidR="00213577">
              <w:rPr>
                <w:rFonts w:ascii="Abadi Extra Light" w:hAnsi="Abadi Extra Light" w:cstheme="majorHAnsi"/>
              </w:rPr>
              <w:t xml:space="preserve"> </w:t>
            </w:r>
          </w:p>
        </w:tc>
      </w:tr>
      <w:tr w:rsidR="00CE64F4" w:rsidRPr="00774AF0" w14:paraId="43678CE9" w14:textId="77777777" w:rsidTr="00D552DA">
        <w:trPr>
          <w:gridBefore w:val="1"/>
          <w:wBefore w:w="851" w:type="dxa"/>
          <w:trHeight w:val="1021"/>
        </w:trPr>
        <w:tc>
          <w:tcPr>
            <w:tcW w:w="1843" w:type="dxa"/>
            <w:gridSpan w:val="2"/>
            <w:tcBorders>
              <w:top w:val="single" w:sz="4" w:space="0" w:color="auto"/>
              <w:left w:val="single" w:sz="4" w:space="0" w:color="auto"/>
              <w:bottom w:val="single" w:sz="4" w:space="0" w:color="auto"/>
              <w:right w:val="single" w:sz="4" w:space="0" w:color="auto"/>
            </w:tcBorders>
          </w:tcPr>
          <w:p w14:paraId="0B6E310B" w14:textId="77777777" w:rsidR="00CE64F4" w:rsidRDefault="00646AC0" w:rsidP="00522BCB">
            <w:pPr>
              <w:spacing w:after="0" w:line="276" w:lineRule="auto"/>
              <w:ind w:left="142"/>
              <w:rPr>
                <w:rFonts w:eastAsiaTheme="minorEastAsia"/>
                <w:b/>
                <w:bCs/>
                <w:lang w:val="en-US" w:eastAsia="ja-JP"/>
              </w:rPr>
            </w:pPr>
            <w:r w:rsidRPr="00CE64F4">
              <w:rPr>
                <w:rFonts w:eastAsiaTheme="minorEastAsia"/>
                <w:b/>
                <w:bCs/>
                <w:lang w:val="en-US" w:eastAsia="ja-JP"/>
              </w:rPr>
              <w:t>Hire of BBQ Area:</w:t>
            </w:r>
          </w:p>
          <w:p w14:paraId="2CC18F4C" w14:textId="64F26026" w:rsidR="00D14DB6" w:rsidRPr="00774AF0" w:rsidRDefault="00D14DB6" w:rsidP="00522BCB">
            <w:pPr>
              <w:spacing w:after="0" w:line="276" w:lineRule="auto"/>
              <w:ind w:left="142"/>
              <w:rPr>
                <w:rFonts w:eastAsiaTheme="minorEastAsia"/>
                <w:lang w:val="en-US" w:eastAsia="ja-JP"/>
              </w:rPr>
            </w:pPr>
            <w:r>
              <w:rPr>
                <w:rFonts w:eastAsiaTheme="minorEastAsia"/>
                <w:b/>
                <w:bCs/>
                <w:lang w:val="en-US" w:eastAsia="ja-JP"/>
              </w:rPr>
              <w:t xml:space="preserve">Please Tick Box: </w:t>
            </w:r>
          </w:p>
        </w:tc>
        <w:tc>
          <w:tcPr>
            <w:tcW w:w="7358" w:type="dxa"/>
            <w:tcBorders>
              <w:top w:val="single" w:sz="4" w:space="0" w:color="auto"/>
              <w:left w:val="single" w:sz="4" w:space="0" w:color="auto"/>
              <w:bottom w:val="single" w:sz="4" w:space="0" w:color="auto"/>
              <w:right w:val="single" w:sz="4" w:space="0" w:color="auto"/>
            </w:tcBorders>
          </w:tcPr>
          <w:p w14:paraId="288029A2" w14:textId="022953D9" w:rsidR="00646AC0" w:rsidRDefault="00646AC0" w:rsidP="00646AC0">
            <w:pPr>
              <w:tabs>
                <w:tab w:val="left" w:pos="5244"/>
              </w:tabs>
              <w:rPr>
                <w:rFonts w:ascii="Abadi Extra Light" w:hAnsi="Abadi Extra Light" w:cstheme="majorHAnsi"/>
              </w:rPr>
            </w:pPr>
            <w:r>
              <w:rPr>
                <w:rFonts w:ascii="Abadi Extra Light" w:hAnsi="Abadi Extra Light" w:cstheme="majorHAnsi"/>
              </w:rPr>
              <w:t xml:space="preserve"> Required:    </w:t>
            </w:r>
            <w:r w:rsidRPr="003E7C9C">
              <w:rPr>
                <w:rFonts w:ascii="Abadi Extra Light" w:hAnsi="Abadi Extra Light" w:cstheme="majorHAnsi"/>
              </w:rPr>
              <w:t xml:space="preserve">Yes   </w:t>
            </w:r>
            <w:sdt>
              <w:sdtPr>
                <w:rPr>
                  <w:rFonts w:ascii="Abadi Extra Light" w:hAnsi="Abadi Extra Light" w:cstheme="majorHAnsi"/>
                </w:rPr>
                <w:id w:val="1422604462"/>
                <w14:checkbox>
                  <w14:checked w14:val="0"/>
                  <w14:checkedState w14:val="00FE" w14:font="Wingdings"/>
                  <w14:uncheckedState w14:val="00A8" w14:font="Wingdings"/>
                </w14:checkbox>
              </w:sdtPr>
              <w:sdtContent>
                <w:r w:rsidRPr="003E7C9C">
                  <w:rPr>
                    <w:rFonts w:ascii="Abadi Extra Light" w:hAnsi="Abadi Extra Light" w:cstheme="majorHAnsi"/>
                  </w:rPr>
                  <w:sym w:font="Wingdings" w:char="F0A8"/>
                </w:r>
              </w:sdtContent>
            </w:sdt>
            <w:r w:rsidRPr="003E7C9C">
              <w:rPr>
                <w:rFonts w:ascii="Abadi Extra Light" w:hAnsi="Abadi Extra Light" w:cstheme="majorHAnsi"/>
              </w:rPr>
              <w:t xml:space="preserve">   No </w:t>
            </w:r>
            <w:sdt>
              <w:sdtPr>
                <w:rPr>
                  <w:rFonts w:ascii="Abadi Extra Light" w:hAnsi="Abadi Extra Light" w:cstheme="majorHAnsi"/>
                </w:rPr>
                <w:id w:val="-502197677"/>
                <w14:checkbox>
                  <w14:checked w14:val="0"/>
                  <w14:checkedState w14:val="00FE" w14:font="Wingdings"/>
                  <w14:uncheckedState w14:val="00A8" w14:font="Wingdings"/>
                </w14:checkbox>
              </w:sdtPr>
              <w:sdtContent>
                <w:r w:rsidRPr="003E7C9C">
                  <w:rPr>
                    <w:rFonts w:ascii="Abadi Extra Light" w:hAnsi="Abadi Extra Light" w:cstheme="majorHAnsi"/>
                  </w:rPr>
                  <w:sym w:font="Wingdings" w:char="F0A8"/>
                </w:r>
              </w:sdtContent>
            </w:sdt>
            <w:r>
              <w:rPr>
                <w:rFonts w:ascii="Abadi Extra Light" w:hAnsi="Abadi Extra Light" w:cstheme="majorHAnsi"/>
              </w:rPr>
              <w:tab/>
            </w:r>
          </w:p>
          <w:p w14:paraId="18A314F4" w14:textId="0CE9EEA9" w:rsidR="00213577" w:rsidRPr="00526F31" w:rsidRDefault="00646AC0" w:rsidP="00526F31">
            <w:pPr>
              <w:tabs>
                <w:tab w:val="left" w:pos="5532"/>
              </w:tabs>
              <w:rPr>
                <w:rFonts w:ascii="Abadi Extra Light" w:hAnsi="Abadi Extra Light" w:cstheme="majorHAnsi"/>
              </w:rPr>
            </w:pPr>
            <w:r>
              <w:rPr>
                <w:rFonts w:ascii="Abadi Extra Light" w:hAnsi="Abadi Extra Light" w:cstheme="majorHAnsi"/>
              </w:rPr>
              <w:t xml:space="preserve"> BBQ Area Cost / Hire       </w:t>
            </w:r>
            <w:r w:rsidRPr="00CE64F4">
              <w:rPr>
                <w:rFonts w:ascii="Abadi Extra Light" w:hAnsi="Abadi Extra Light" w:cstheme="majorHAnsi"/>
                <w:highlight w:val="yellow"/>
              </w:rPr>
              <w:t>$60.00</w:t>
            </w:r>
            <w:r>
              <w:rPr>
                <w:rFonts w:ascii="Abadi Extra Light" w:hAnsi="Abadi Extra Light" w:cstheme="majorHAnsi"/>
              </w:rPr>
              <w:t xml:space="preserve"> GST Inc </w:t>
            </w:r>
          </w:p>
        </w:tc>
      </w:tr>
    </w:tbl>
    <w:p w14:paraId="082FFE15" w14:textId="77777777" w:rsidR="00526F31" w:rsidRDefault="00526F31" w:rsidP="00DC2025">
      <w:pPr>
        <w:autoSpaceDE w:val="0"/>
        <w:autoSpaceDN w:val="0"/>
        <w:adjustRightInd w:val="0"/>
        <w:spacing w:after="0" w:line="240" w:lineRule="auto"/>
        <w:rPr>
          <w:rFonts w:ascii="Arial Narrow" w:hAnsi="Arial Narrow" w:cs="Arial Narrow"/>
          <w:b/>
          <w:bCs/>
          <w:color w:val="000000"/>
          <w:sz w:val="32"/>
          <w:szCs w:val="32"/>
          <w:highlight w:val="yellow"/>
        </w:rPr>
      </w:pPr>
    </w:p>
    <w:p w14:paraId="564E740F" w14:textId="05758305" w:rsidR="00DC2025" w:rsidRDefault="00646AC0" w:rsidP="00DC2025">
      <w:pPr>
        <w:autoSpaceDE w:val="0"/>
        <w:autoSpaceDN w:val="0"/>
        <w:adjustRightInd w:val="0"/>
        <w:spacing w:after="0" w:line="240" w:lineRule="auto"/>
        <w:rPr>
          <w:rFonts w:ascii="Arial Narrow" w:hAnsi="Arial Narrow" w:cs="Arial Narrow"/>
          <w:b/>
          <w:bCs/>
          <w:color w:val="000000"/>
          <w:sz w:val="32"/>
          <w:szCs w:val="32"/>
        </w:rPr>
      </w:pPr>
      <w:r w:rsidRPr="00646AC0">
        <w:rPr>
          <w:rFonts w:ascii="Arial Narrow" w:hAnsi="Arial Narrow" w:cs="Arial Narrow"/>
          <w:b/>
          <w:bCs/>
          <w:color w:val="000000"/>
          <w:sz w:val="32"/>
          <w:szCs w:val="32"/>
          <w:highlight w:val="yellow"/>
        </w:rPr>
        <w:t>Customer Details</w:t>
      </w:r>
      <w:r>
        <w:rPr>
          <w:rFonts w:ascii="Arial Narrow" w:hAnsi="Arial Narrow" w:cs="Arial Narrow"/>
          <w:b/>
          <w:bCs/>
          <w:color w:val="000000"/>
          <w:sz w:val="32"/>
          <w:szCs w:val="32"/>
        </w:rPr>
        <w:t xml:space="preserve"> </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1"/>
        <w:gridCol w:w="7350"/>
      </w:tblGrid>
      <w:tr w:rsidR="00646AC0" w:rsidRPr="00774AF0" w14:paraId="0B604156" w14:textId="77777777" w:rsidTr="00D552DA">
        <w:tc>
          <w:tcPr>
            <w:tcW w:w="1843" w:type="dxa"/>
            <w:hideMark/>
          </w:tcPr>
          <w:p w14:paraId="58368A9F" w14:textId="77777777" w:rsidR="00646AC0" w:rsidRDefault="00646AC0" w:rsidP="003A313D">
            <w:pPr>
              <w:spacing w:after="0" w:line="276" w:lineRule="auto"/>
              <w:rPr>
                <w:rFonts w:eastAsiaTheme="minorEastAsia"/>
                <w:b/>
                <w:bCs/>
                <w:lang w:val="en-US" w:eastAsia="ja-JP"/>
              </w:rPr>
            </w:pPr>
            <w:bookmarkStart w:id="0" w:name="_Hlk67651020"/>
            <w:r w:rsidRPr="00213577">
              <w:rPr>
                <w:rFonts w:eastAsiaTheme="minorEastAsia"/>
                <w:b/>
                <w:bCs/>
                <w:lang w:val="en-US" w:eastAsia="ja-JP"/>
              </w:rPr>
              <w:t xml:space="preserve">Contact Name </w:t>
            </w:r>
          </w:p>
          <w:p w14:paraId="3F70D85E" w14:textId="77777777" w:rsidR="00646AC0" w:rsidRPr="00774AF0" w:rsidRDefault="00646AC0" w:rsidP="003A313D">
            <w:pPr>
              <w:spacing w:after="0" w:line="276" w:lineRule="auto"/>
              <w:rPr>
                <w:rFonts w:eastAsiaTheme="minorEastAsia"/>
                <w:b/>
                <w:bCs/>
                <w:lang w:val="en-US" w:eastAsia="ja-JP"/>
              </w:rPr>
            </w:pPr>
            <w:r>
              <w:rPr>
                <w:rFonts w:eastAsiaTheme="minorEastAsia"/>
                <w:b/>
                <w:bCs/>
                <w:lang w:val="en-US" w:eastAsia="ja-JP"/>
              </w:rPr>
              <w:t xml:space="preserve">   &amp; Address:</w:t>
            </w:r>
            <w:r w:rsidRPr="00213577">
              <w:rPr>
                <w:rFonts w:eastAsiaTheme="minorEastAsia"/>
                <w:b/>
                <w:bCs/>
                <w:lang w:val="en-US" w:eastAsia="ja-JP"/>
              </w:rPr>
              <w:t xml:space="preserve"> </w:t>
            </w:r>
          </w:p>
        </w:tc>
        <w:tc>
          <w:tcPr>
            <w:tcW w:w="7359" w:type="dxa"/>
          </w:tcPr>
          <w:p w14:paraId="6729697C" w14:textId="77777777" w:rsidR="00646AC0" w:rsidRDefault="00646AC0" w:rsidP="003A313D">
            <w:pPr>
              <w:tabs>
                <w:tab w:val="left" w:pos="5532"/>
              </w:tabs>
              <w:rPr>
                <w:rFonts w:ascii="Abadi Extra Light" w:hAnsi="Abadi Extra Light" w:cstheme="majorHAnsi"/>
              </w:rPr>
            </w:pPr>
            <w:r>
              <w:rPr>
                <w:rFonts w:ascii="Abadi Extra Light" w:hAnsi="Abadi Extra Light" w:cstheme="majorHAnsi"/>
              </w:rPr>
              <w:t xml:space="preserve">         </w:t>
            </w:r>
          </w:p>
          <w:p w14:paraId="3AC0A3FF" w14:textId="77777777" w:rsidR="00646AC0" w:rsidRPr="00774AF0" w:rsidRDefault="00646AC0" w:rsidP="003A313D">
            <w:pPr>
              <w:tabs>
                <w:tab w:val="left" w:pos="5532"/>
              </w:tabs>
              <w:rPr>
                <w:rFonts w:eastAsiaTheme="minorEastAsia"/>
                <w:sz w:val="24"/>
                <w:szCs w:val="24"/>
                <w:lang w:val="en-US" w:eastAsia="ja-JP"/>
              </w:rPr>
            </w:pPr>
          </w:p>
        </w:tc>
      </w:tr>
      <w:tr w:rsidR="00646AC0" w:rsidRPr="00774AF0" w14:paraId="5A02405B" w14:textId="77777777" w:rsidTr="00D552DA">
        <w:tc>
          <w:tcPr>
            <w:tcW w:w="1843" w:type="dxa"/>
          </w:tcPr>
          <w:p w14:paraId="06B72F9A" w14:textId="77777777" w:rsidR="00646AC0" w:rsidRPr="00DC2025" w:rsidRDefault="00646AC0" w:rsidP="003A313D">
            <w:pPr>
              <w:spacing w:after="0" w:line="276" w:lineRule="auto"/>
              <w:rPr>
                <w:rFonts w:eastAsiaTheme="minorEastAsia"/>
                <w:b/>
                <w:bCs/>
                <w:lang w:val="en-US" w:eastAsia="ja-JP"/>
              </w:rPr>
            </w:pPr>
            <w:r w:rsidRPr="00DC2025">
              <w:rPr>
                <w:rFonts w:eastAsiaTheme="minorEastAsia"/>
                <w:b/>
                <w:bCs/>
                <w:lang w:val="en-US" w:eastAsia="ja-JP"/>
              </w:rPr>
              <w:t xml:space="preserve">Contact Phone </w:t>
            </w:r>
            <w:r>
              <w:rPr>
                <w:rFonts w:eastAsiaTheme="minorEastAsia"/>
                <w:b/>
                <w:bCs/>
                <w:lang w:val="en-US" w:eastAsia="ja-JP"/>
              </w:rPr>
              <w:t xml:space="preserve">&amp; Email   </w:t>
            </w:r>
            <w:r w:rsidRPr="00DC2025">
              <w:rPr>
                <w:rFonts w:eastAsiaTheme="minorEastAsia"/>
                <w:b/>
                <w:bCs/>
                <w:lang w:val="en-US" w:eastAsia="ja-JP"/>
              </w:rPr>
              <w:t>Details</w:t>
            </w:r>
            <w:r>
              <w:rPr>
                <w:rFonts w:eastAsiaTheme="minorEastAsia"/>
                <w:b/>
                <w:bCs/>
                <w:lang w:val="en-US" w:eastAsia="ja-JP"/>
              </w:rPr>
              <w:t>:</w:t>
            </w:r>
            <w:r w:rsidRPr="00DC2025">
              <w:rPr>
                <w:rFonts w:eastAsiaTheme="minorEastAsia"/>
                <w:b/>
                <w:bCs/>
                <w:lang w:val="en-US" w:eastAsia="ja-JP"/>
              </w:rPr>
              <w:t xml:space="preserve"> </w:t>
            </w:r>
          </w:p>
        </w:tc>
        <w:tc>
          <w:tcPr>
            <w:tcW w:w="7359" w:type="dxa"/>
          </w:tcPr>
          <w:p w14:paraId="55791B94" w14:textId="77777777" w:rsidR="00646AC0" w:rsidRDefault="00646AC0" w:rsidP="003A313D">
            <w:pPr>
              <w:rPr>
                <w:rFonts w:eastAsiaTheme="minorEastAsia"/>
                <w:sz w:val="24"/>
                <w:szCs w:val="24"/>
                <w:lang w:val="en-US" w:eastAsia="ja-JP"/>
              </w:rPr>
            </w:pPr>
          </w:p>
          <w:p w14:paraId="3CA9D2A1" w14:textId="66689716" w:rsidR="00646AC0" w:rsidRPr="00774AF0" w:rsidRDefault="00646AC0" w:rsidP="003A313D">
            <w:pPr>
              <w:rPr>
                <w:rFonts w:eastAsiaTheme="minorEastAsia"/>
                <w:sz w:val="24"/>
                <w:szCs w:val="24"/>
                <w:lang w:val="en-US" w:eastAsia="ja-JP"/>
              </w:rPr>
            </w:pPr>
          </w:p>
        </w:tc>
      </w:tr>
      <w:tr w:rsidR="00646AC0" w:rsidRPr="00774AF0" w14:paraId="2391ECAD" w14:textId="77777777" w:rsidTr="00D552DA">
        <w:tc>
          <w:tcPr>
            <w:tcW w:w="1843" w:type="dxa"/>
            <w:hideMark/>
          </w:tcPr>
          <w:p w14:paraId="236BC30B" w14:textId="77777777" w:rsidR="00646AC0" w:rsidRDefault="00646AC0" w:rsidP="003A313D">
            <w:pPr>
              <w:spacing w:after="0" w:line="276" w:lineRule="auto"/>
              <w:rPr>
                <w:rFonts w:eastAsiaTheme="minorEastAsia"/>
                <w:b/>
                <w:bCs/>
                <w:lang w:val="en-US" w:eastAsia="ja-JP"/>
              </w:rPr>
            </w:pPr>
            <w:bookmarkStart w:id="1" w:name="_Hlk67651598"/>
            <w:r w:rsidRPr="00DC2025">
              <w:rPr>
                <w:rFonts w:eastAsiaTheme="minorEastAsia"/>
                <w:b/>
                <w:bCs/>
                <w:lang w:val="en-US" w:eastAsia="ja-JP"/>
              </w:rPr>
              <w:t>Bank Details</w:t>
            </w:r>
            <w:r>
              <w:rPr>
                <w:rFonts w:eastAsiaTheme="minorEastAsia"/>
                <w:b/>
                <w:bCs/>
                <w:lang w:val="en-US" w:eastAsia="ja-JP"/>
              </w:rPr>
              <w:t>:</w:t>
            </w:r>
            <w:r w:rsidRPr="00DC2025">
              <w:rPr>
                <w:rFonts w:eastAsiaTheme="minorEastAsia"/>
                <w:b/>
                <w:bCs/>
                <w:lang w:val="en-US" w:eastAsia="ja-JP"/>
              </w:rPr>
              <w:t xml:space="preserve"> </w:t>
            </w:r>
          </w:p>
          <w:p w14:paraId="78264A9E" w14:textId="77777777" w:rsidR="00646AC0" w:rsidRPr="00774AF0" w:rsidRDefault="00646AC0" w:rsidP="003A313D">
            <w:pPr>
              <w:spacing w:after="0" w:line="276" w:lineRule="auto"/>
              <w:rPr>
                <w:rFonts w:eastAsiaTheme="minorEastAsia"/>
                <w:b/>
                <w:bCs/>
                <w:lang w:val="en-US" w:eastAsia="ja-JP"/>
              </w:rPr>
            </w:pPr>
            <w:r>
              <w:rPr>
                <w:rFonts w:eastAsiaTheme="minorEastAsia"/>
                <w:b/>
                <w:bCs/>
                <w:lang w:val="en-US" w:eastAsia="ja-JP"/>
              </w:rPr>
              <w:t xml:space="preserve">  Bond Refund   after inspection </w:t>
            </w:r>
          </w:p>
        </w:tc>
        <w:tc>
          <w:tcPr>
            <w:tcW w:w="7359" w:type="dxa"/>
          </w:tcPr>
          <w:p w14:paraId="7009967E" w14:textId="77777777" w:rsidR="00646AC0" w:rsidRDefault="00646AC0" w:rsidP="003A313D">
            <w:pPr>
              <w:tabs>
                <w:tab w:val="left" w:pos="5532"/>
              </w:tabs>
              <w:rPr>
                <w:rFonts w:ascii="Abadi Extra Light" w:hAnsi="Abadi Extra Light" w:cstheme="majorHAnsi"/>
              </w:rPr>
            </w:pPr>
            <w:r>
              <w:rPr>
                <w:rFonts w:ascii="Abadi Extra Light" w:hAnsi="Abadi Extra Light" w:cstheme="majorHAnsi"/>
              </w:rPr>
              <w:t xml:space="preserve">     Bank                               Account                               BSB </w:t>
            </w:r>
          </w:p>
          <w:p w14:paraId="3ADF4CCB" w14:textId="77777777" w:rsidR="00646AC0" w:rsidRPr="00774AF0" w:rsidRDefault="00646AC0" w:rsidP="003A313D">
            <w:pPr>
              <w:tabs>
                <w:tab w:val="left" w:pos="5532"/>
              </w:tabs>
              <w:rPr>
                <w:rFonts w:eastAsiaTheme="minorEastAsia"/>
                <w:sz w:val="24"/>
                <w:szCs w:val="24"/>
                <w:lang w:val="en-US" w:eastAsia="ja-JP"/>
              </w:rPr>
            </w:pPr>
            <w:r>
              <w:rPr>
                <w:rFonts w:ascii="Abadi Extra Light" w:hAnsi="Abadi Extra Light" w:cstheme="majorHAnsi"/>
              </w:rPr>
              <w:t xml:space="preserve">     </w:t>
            </w:r>
          </w:p>
        </w:tc>
      </w:tr>
      <w:bookmarkEnd w:id="0"/>
      <w:bookmarkEnd w:id="1"/>
    </w:tbl>
    <w:p w14:paraId="7489A176" w14:textId="2BAED6CB" w:rsidR="00646AC0" w:rsidRDefault="00646AC0" w:rsidP="00646AC0">
      <w:pPr>
        <w:autoSpaceDE w:val="0"/>
        <w:autoSpaceDN w:val="0"/>
        <w:adjustRightInd w:val="0"/>
        <w:spacing w:after="0" w:line="240" w:lineRule="auto"/>
        <w:rPr>
          <w:rFonts w:ascii="Arial Narrow" w:hAnsi="Arial Narrow" w:cs="Arial Narrow"/>
          <w:b/>
          <w:bCs/>
          <w:color w:val="000000"/>
          <w:sz w:val="32"/>
          <w:szCs w:val="32"/>
        </w:rPr>
      </w:pPr>
    </w:p>
    <w:p w14:paraId="7F5B5279" w14:textId="5DAC2E90" w:rsidR="00646AC0" w:rsidRDefault="00646AC0" w:rsidP="00646AC0">
      <w:pPr>
        <w:autoSpaceDE w:val="0"/>
        <w:autoSpaceDN w:val="0"/>
        <w:adjustRightInd w:val="0"/>
        <w:spacing w:after="0" w:line="240" w:lineRule="auto"/>
        <w:rPr>
          <w:rFonts w:ascii="Arial Narrow" w:hAnsi="Arial Narrow" w:cs="Arial Narrow"/>
          <w:b/>
          <w:bCs/>
          <w:color w:val="000000"/>
          <w:sz w:val="32"/>
          <w:szCs w:val="32"/>
        </w:rPr>
      </w:pPr>
      <w:r w:rsidRPr="00646AC0">
        <w:rPr>
          <w:rFonts w:ascii="Arial Narrow" w:hAnsi="Arial Narrow" w:cs="Arial Narrow"/>
          <w:b/>
          <w:bCs/>
          <w:color w:val="000000"/>
          <w:sz w:val="32"/>
          <w:szCs w:val="32"/>
          <w:highlight w:val="yellow"/>
        </w:rPr>
        <w:t>LYH Account Details for direct payment</w:t>
      </w:r>
      <w:r>
        <w:rPr>
          <w:rFonts w:ascii="Arial Narrow" w:hAnsi="Arial Narrow" w:cs="Arial Narrow"/>
          <w:b/>
          <w:bCs/>
          <w:color w:val="000000"/>
          <w:sz w:val="32"/>
          <w:szCs w:val="32"/>
        </w:rPr>
        <w:t xml:space="preserve"> (No Cash Accepted) </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1"/>
        <w:gridCol w:w="7350"/>
      </w:tblGrid>
      <w:tr w:rsidR="00646AC0" w:rsidRPr="00774AF0" w14:paraId="35391F82" w14:textId="77777777" w:rsidTr="00D552DA">
        <w:tc>
          <w:tcPr>
            <w:tcW w:w="1843" w:type="dxa"/>
            <w:hideMark/>
          </w:tcPr>
          <w:p w14:paraId="4ADDA021" w14:textId="7918D8D0" w:rsidR="00646AC0" w:rsidRPr="00774AF0" w:rsidRDefault="00646AC0" w:rsidP="003A313D">
            <w:pPr>
              <w:spacing w:after="0" w:line="276" w:lineRule="auto"/>
              <w:rPr>
                <w:rFonts w:eastAsiaTheme="minorEastAsia"/>
                <w:b/>
                <w:bCs/>
                <w:lang w:val="en-US" w:eastAsia="ja-JP"/>
              </w:rPr>
            </w:pPr>
            <w:r>
              <w:rPr>
                <w:rFonts w:eastAsiaTheme="minorEastAsia"/>
                <w:b/>
                <w:bCs/>
                <w:lang w:val="en-US" w:eastAsia="ja-JP"/>
              </w:rPr>
              <w:t>Lions Youth Haven</w:t>
            </w:r>
          </w:p>
        </w:tc>
        <w:tc>
          <w:tcPr>
            <w:tcW w:w="7359" w:type="dxa"/>
          </w:tcPr>
          <w:p w14:paraId="3354FCD6" w14:textId="31F0185D" w:rsidR="00646AC0" w:rsidRDefault="00526F31" w:rsidP="009A2E2D">
            <w:pPr>
              <w:tabs>
                <w:tab w:val="left" w:pos="5532"/>
              </w:tabs>
              <w:spacing w:after="0"/>
              <w:rPr>
                <w:rFonts w:ascii="Abadi Extra Light" w:hAnsi="Abadi Extra Light" w:cstheme="majorHAnsi"/>
              </w:rPr>
            </w:pPr>
            <w:r>
              <w:rPr>
                <w:rFonts w:ascii="Abadi Extra Light" w:hAnsi="Abadi Extra Light" w:cstheme="majorHAnsi"/>
              </w:rPr>
              <w:t xml:space="preserve"> </w:t>
            </w:r>
            <w:r w:rsidR="00646AC0">
              <w:rPr>
                <w:rFonts w:ascii="Abadi Extra Light" w:hAnsi="Abadi Extra Light" w:cstheme="majorHAnsi"/>
              </w:rPr>
              <w:t xml:space="preserve">Bank                               Account                               BSB       </w:t>
            </w:r>
          </w:p>
          <w:p w14:paraId="5E747854" w14:textId="72F4874A" w:rsidR="00646AC0" w:rsidRPr="00774AF0" w:rsidRDefault="00526F31" w:rsidP="009A2E2D">
            <w:pPr>
              <w:tabs>
                <w:tab w:val="left" w:pos="5532"/>
              </w:tabs>
              <w:spacing w:after="0"/>
              <w:rPr>
                <w:rFonts w:eastAsiaTheme="minorEastAsia"/>
                <w:sz w:val="24"/>
                <w:szCs w:val="24"/>
                <w:lang w:val="en-US" w:eastAsia="ja-JP"/>
              </w:rPr>
            </w:pPr>
            <w:r>
              <w:rPr>
                <w:rFonts w:eastAsiaTheme="minorEastAsia"/>
                <w:sz w:val="24"/>
                <w:szCs w:val="24"/>
                <w:lang w:val="en-US" w:eastAsia="ja-JP"/>
              </w:rPr>
              <w:t xml:space="preserve"> </w:t>
            </w:r>
            <w:r w:rsidR="00646AC0">
              <w:rPr>
                <w:rFonts w:eastAsiaTheme="minorEastAsia"/>
                <w:sz w:val="24"/>
                <w:szCs w:val="24"/>
                <w:lang w:val="en-US" w:eastAsia="ja-JP"/>
              </w:rPr>
              <w:t xml:space="preserve">Bendigo                            165 946 237                          633 000 </w:t>
            </w:r>
          </w:p>
        </w:tc>
      </w:tr>
    </w:tbl>
    <w:p w14:paraId="5500709D" w14:textId="77777777" w:rsidR="009A2E2D" w:rsidRDefault="009A2E2D" w:rsidP="00065D46">
      <w:pPr>
        <w:autoSpaceDE w:val="0"/>
        <w:autoSpaceDN w:val="0"/>
        <w:adjustRightInd w:val="0"/>
        <w:spacing w:after="0" w:line="240" w:lineRule="auto"/>
        <w:rPr>
          <w:rFonts w:ascii="Arial Narrow" w:hAnsi="Arial Narrow" w:cs="Arial Narrow"/>
          <w:b/>
          <w:bCs/>
          <w:color w:val="000000"/>
        </w:rPr>
      </w:pPr>
    </w:p>
    <w:p w14:paraId="0F1131BB" w14:textId="5ECC0C4B" w:rsidR="00774AF0" w:rsidRPr="00306340" w:rsidRDefault="00646AC0" w:rsidP="00065D46">
      <w:pPr>
        <w:autoSpaceDE w:val="0"/>
        <w:autoSpaceDN w:val="0"/>
        <w:adjustRightInd w:val="0"/>
        <w:spacing w:after="0" w:line="240" w:lineRule="auto"/>
        <w:rPr>
          <w:rFonts w:cstheme="minorHAnsi"/>
          <w:b/>
          <w:bCs/>
          <w:color w:val="000000"/>
        </w:rPr>
      </w:pPr>
      <w:r w:rsidRPr="00306340">
        <w:rPr>
          <w:rFonts w:cstheme="minorHAnsi"/>
          <w:b/>
          <w:bCs/>
          <w:color w:val="000000"/>
        </w:rPr>
        <w:t xml:space="preserve">Equipment Supplied </w:t>
      </w:r>
    </w:p>
    <w:p w14:paraId="070C79F7" w14:textId="09EBEBD8" w:rsidR="00D14DB6" w:rsidRPr="00306340" w:rsidRDefault="00D14DB6" w:rsidP="00065D46">
      <w:pPr>
        <w:autoSpaceDE w:val="0"/>
        <w:autoSpaceDN w:val="0"/>
        <w:adjustRightInd w:val="0"/>
        <w:spacing w:after="0" w:line="240" w:lineRule="auto"/>
        <w:rPr>
          <w:rFonts w:cstheme="minorHAnsi"/>
          <w:color w:val="000000"/>
          <w:sz w:val="20"/>
          <w:szCs w:val="20"/>
        </w:rPr>
      </w:pPr>
      <w:r w:rsidRPr="00306340">
        <w:rPr>
          <w:rFonts w:cstheme="minorHAnsi"/>
          <w:color w:val="000000"/>
          <w:sz w:val="20"/>
          <w:szCs w:val="20"/>
        </w:rPr>
        <w:t>P</w:t>
      </w:r>
      <w:r w:rsidR="00065D46" w:rsidRPr="00306340">
        <w:rPr>
          <w:rFonts w:cstheme="minorHAnsi"/>
          <w:color w:val="000000"/>
          <w:sz w:val="20"/>
          <w:szCs w:val="20"/>
        </w:rPr>
        <w:t xml:space="preserve">ower, </w:t>
      </w:r>
      <w:r w:rsidRPr="00306340">
        <w:rPr>
          <w:rFonts w:cstheme="minorHAnsi"/>
          <w:color w:val="000000"/>
          <w:sz w:val="20"/>
          <w:szCs w:val="20"/>
        </w:rPr>
        <w:t>W</w:t>
      </w:r>
      <w:r w:rsidR="00065D46" w:rsidRPr="00306340">
        <w:rPr>
          <w:rFonts w:cstheme="minorHAnsi"/>
          <w:color w:val="000000"/>
          <w:sz w:val="20"/>
          <w:szCs w:val="20"/>
        </w:rPr>
        <w:t xml:space="preserve">ater, </w:t>
      </w:r>
      <w:r w:rsidRPr="00306340">
        <w:rPr>
          <w:rFonts w:cstheme="minorHAnsi"/>
          <w:color w:val="000000"/>
          <w:sz w:val="20"/>
          <w:szCs w:val="20"/>
        </w:rPr>
        <w:t>U</w:t>
      </w:r>
      <w:r w:rsidR="00065D46" w:rsidRPr="00306340">
        <w:rPr>
          <w:rFonts w:cstheme="minorHAnsi"/>
          <w:color w:val="000000"/>
          <w:sz w:val="20"/>
          <w:szCs w:val="20"/>
        </w:rPr>
        <w:t xml:space="preserve">rn, </w:t>
      </w:r>
      <w:r w:rsidRPr="00306340">
        <w:rPr>
          <w:rFonts w:cstheme="minorHAnsi"/>
          <w:color w:val="000000"/>
          <w:sz w:val="20"/>
          <w:szCs w:val="20"/>
        </w:rPr>
        <w:t>C</w:t>
      </w:r>
      <w:r w:rsidR="00065D46" w:rsidRPr="00306340">
        <w:rPr>
          <w:rFonts w:cstheme="minorHAnsi"/>
          <w:color w:val="000000"/>
          <w:sz w:val="20"/>
          <w:szCs w:val="20"/>
        </w:rPr>
        <w:t xml:space="preserve">rockery, </w:t>
      </w:r>
      <w:r w:rsidRPr="00306340">
        <w:rPr>
          <w:rFonts w:cstheme="minorHAnsi"/>
          <w:color w:val="000000"/>
          <w:sz w:val="20"/>
          <w:szCs w:val="20"/>
        </w:rPr>
        <w:t>V</w:t>
      </w:r>
      <w:r w:rsidR="00065D46" w:rsidRPr="00306340">
        <w:rPr>
          <w:rFonts w:cstheme="minorHAnsi"/>
          <w:color w:val="000000"/>
          <w:sz w:val="20"/>
          <w:szCs w:val="20"/>
        </w:rPr>
        <w:t>ideo/TV,</w:t>
      </w:r>
      <w:r w:rsidRPr="00306340">
        <w:rPr>
          <w:rFonts w:cstheme="minorHAnsi"/>
          <w:color w:val="000000"/>
          <w:sz w:val="20"/>
          <w:szCs w:val="20"/>
        </w:rPr>
        <w:t xml:space="preserve"> (Kitchenette - includes Gas Stove, Cooktop, </w:t>
      </w:r>
      <w:r w:rsidR="00E41D11" w:rsidRPr="00306340">
        <w:rPr>
          <w:rFonts w:cstheme="minorHAnsi"/>
          <w:color w:val="000000"/>
          <w:sz w:val="20"/>
          <w:szCs w:val="20"/>
        </w:rPr>
        <w:t>Fridge,</w:t>
      </w:r>
      <w:r w:rsidRPr="00306340">
        <w:rPr>
          <w:rFonts w:cstheme="minorHAnsi"/>
          <w:color w:val="000000"/>
          <w:sz w:val="20"/>
          <w:szCs w:val="20"/>
        </w:rPr>
        <w:t xml:space="preserve"> </w:t>
      </w:r>
      <w:r w:rsidR="00E41D11" w:rsidRPr="00306340">
        <w:rPr>
          <w:rFonts w:cstheme="minorHAnsi"/>
          <w:color w:val="000000"/>
          <w:sz w:val="20"/>
          <w:szCs w:val="20"/>
        </w:rPr>
        <w:t>Microwave)- Reverse</w:t>
      </w:r>
      <w:r w:rsidRPr="00306340">
        <w:rPr>
          <w:rFonts w:cstheme="minorHAnsi"/>
          <w:color w:val="000000"/>
          <w:sz w:val="20"/>
          <w:szCs w:val="20"/>
        </w:rPr>
        <w:t xml:space="preserve"> </w:t>
      </w:r>
      <w:proofErr w:type="gramStart"/>
      <w:r w:rsidRPr="00306340">
        <w:rPr>
          <w:rFonts w:cstheme="minorHAnsi"/>
          <w:color w:val="000000"/>
          <w:sz w:val="20"/>
          <w:szCs w:val="20"/>
        </w:rPr>
        <w:t xml:space="preserve">cycle </w:t>
      </w:r>
      <w:r w:rsidR="00065D46" w:rsidRPr="00306340">
        <w:rPr>
          <w:rFonts w:cstheme="minorHAnsi"/>
          <w:color w:val="000000"/>
          <w:sz w:val="20"/>
          <w:szCs w:val="20"/>
        </w:rPr>
        <w:t xml:space="preserve"> air</w:t>
      </w:r>
      <w:proofErr w:type="gramEnd"/>
      <w:r w:rsidR="00065D46" w:rsidRPr="00306340">
        <w:rPr>
          <w:rFonts w:cstheme="minorHAnsi"/>
          <w:color w:val="000000"/>
          <w:sz w:val="20"/>
          <w:szCs w:val="20"/>
        </w:rPr>
        <w:t xml:space="preserve"> conditioning, </w:t>
      </w:r>
      <w:r w:rsidRPr="00306340">
        <w:rPr>
          <w:rFonts w:cstheme="minorHAnsi"/>
          <w:color w:val="000000"/>
          <w:sz w:val="20"/>
          <w:szCs w:val="20"/>
        </w:rPr>
        <w:t>T</w:t>
      </w:r>
      <w:r w:rsidR="00065D46" w:rsidRPr="00306340">
        <w:rPr>
          <w:rFonts w:cstheme="minorHAnsi"/>
          <w:color w:val="000000"/>
          <w:sz w:val="20"/>
          <w:szCs w:val="20"/>
        </w:rPr>
        <w:t>restle tables &amp; chairs accommodating up to 60 people.</w:t>
      </w:r>
    </w:p>
    <w:p w14:paraId="6752120C" w14:textId="77777777" w:rsidR="00526F31" w:rsidRPr="00306340" w:rsidRDefault="00526F31" w:rsidP="00065D46">
      <w:pPr>
        <w:autoSpaceDE w:val="0"/>
        <w:autoSpaceDN w:val="0"/>
        <w:adjustRightInd w:val="0"/>
        <w:spacing w:after="0" w:line="240" w:lineRule="auto"/>
        <w:rPr>
          <w:rFonts w:cstheme="minorHAnsi"/>
          <w:b/>
          <w:bCs/>
          <w:color w:val="000000"/>
        </w:rPr>
      </w:pPr>
    </w:p>
    <w:p w14:paraId="290F1C63" w14:textId="1471A84B" w:rsidR="00065D46" w:rsidRPr="00306340" w:rsidRDefault="00D14DB6" w:rsidP="00065D46">
      <w:pPr>
        <w:autoSpaceDE w:val="0"/>
        <w:autoSpaceDN w:val="0"/>
        <w:adjustRightInd w:val="0"/>
        <w:spacing w:after="0" w:line="240" w:lineRule="auto"/>
        <w:rPr>
          <w:rFonts w:cstheme="minorHAnsi"/>
          <w:b/>
          <w:bCs/>
          <w:color w:val="000000"/>
        </w:rPr>
      </w:pPr>
      <w:r w:rsidRPr="00306340">
        <w:rPr>
          <w:rFonts w:cstheme="minorHAnsi"/>
          <w:b/>
          <w:bCs/>
          <w:color w:val="000000"/>
        </w:rPr>
        <w:t xml:space="preserve">On Departure </w:t>
      </w:r>
    </w:p>
    <w:p w14:paraId="5730915B" w14:textId="78775292" w:rsidR="00065D46" w:rsidRPr="00306340" w:rsidRDefault="00065D46" w:rsidP="00065D46">
      <w:pPr>
        <w:autoSpaceDE w:val="0"/>
        <w:autoSpaceDN w:val="0"/>
        <w:adjustRightInd w:val="0"/>
        <w:spacing w:after="0" w:line="240" w:lineRule="auto"/>
        <w:rPr>
          <w:rFonts w:cstheme="minorHAnsi"/>
          <w:color w:val="000000"/>
          <w:sz w:val="20"/>
          <w:szCs w:val="20"/>
        </w:rPr>
      </w:pPr>
      <w:r w:rsidRPr="00306340">
        <w:rPr>
          <w:rFonts w:cstheme="minorHAnsi"/>
          <w:color w:val="000000"/>
          <w:sz w:val="20"/>
          <w:szCs w:val="20"/>
        </w:rPr>
        <w:t xml:space="preserve">Tables &amp; chairs to be stacked neatly and accessible in storage room, cleaning &amp; vacuum equipment are to </w:t>
      </w:r>
      <w:r w:rsidR="00E41D11" w:rsidRPr="00306340">
        <w:rPr>
          <w:rFonts w:cstheme="minorHAnsi"/>
          <w:color w:val="000000"/>
          <w:sz w:val="20"/>
          <w:szCs w:val="20"/>
        </w:rPr>
        <w:t>be</w:t>
      </w:r>
    </w:p>
    <w:p w14:paraId="5854C130" w14:textId="77777777" w:rsidR="00D14DB6" w:rsidRPr="00306340" w:rsidRDefault="00065D46" w:rsidP="00065D46">
      <w:pPr>
        <w:autoSpaceDE w:val="0"/>
        <w:autoSpaceDN w:val="0"/>
        <w:adjustRightInd w:val="0"/>
        <w:spacing w:after="0" w:line="240" w:lineRule="auto"/>
        <w:rPr>
          <w:rFonts w:cstheme="minorHAnsi"/>
          <w:color w:val="000000"/>
          <w:sz w:val="20"/>
          <w:szCs w:val="20"/>
        </w:rPr>
      </w:pPr>
      <w:r w:rsidRPr="00306340">
        <w:rPr>
          <w:rFonts w:cstheme="minorHAnsi"/>
          <w:color w:val="000000"/>
          <w:sz w:val="20"/>
          <w:szCs w:val="20"/>
        </w:rPr>
        <w:t>used to clean facilities after each use to avoid loss of cleaning bond.</w:t>
      </w:r>
    </w:p>
    <w:p w14:paraId="41D03A2C" w14:textId="77777777" w:rsidR="00526F31" w:rsidRPr="00306340" w:rsidRDefault="00526F31" w:rsidP="00E41D11">
      <w:pPr>
        <w:autoSpaceDE w:val="0"/>
        <w:autoSpaceDN w:val="0"/>
        <w:adjustRightInd w:val="0"/>
        <w:spacing w:after="0" w:line="240" w:lineRule="auto"/>
        <w:rPr>
          <w:rFonts w:cstheme="minorHAnsi"/>
          <w:b/>
          <w:bCs/>
        </w:rPr>
      </w:pPr>
    </w:p>
    <w:p w14:paraId="2C04A63E" w14:textId="528B372A" w:rsidR="00E41D11" w:rsidRPr="00306340" w:rsidRDefault="00E41D11" w:rsidP="00E41D11">
      <w:pPr>
        <w:autoSpaceDE w:val="0"/>
        <w:autoSpaceDN w:val="0"/>
        <w:adjustRightInd w:val="0"/>
        <w:spacing w:after="0" w:line="240" w:lineRule="auto"/>
        <w:rPr>
          <w:rFonts w:cstheme="minorHAnsi"/>
          <w:b/>
          <w:bCs/>
        </w:rPr>
      </w:pPr>
      <w:r w:rsidRPr="00306340">
        <w:rPr>
          <w:rFonts w:cstheme="minorHAnsi"/>
          <w:b/>
          <w:bCs/>
        </w:rPr>
        <w:t>Parking</w:t>
      </w:r>
    </w:p>
    <w:p w14:paraId="2A29B228" w14:textId="129F9176" w:rsidR="00D14DB6" w:rsidRPr="00306340" w:rsidRDefault="00E41D11" w:rsidP="009A2E2D">
      <w:pPr>
        <w:autoSpaceDE w:val="0"/>
        <w:autoSpaceDN w:val="0"/>
        <w:adjustRightInd w:val="0"/>
        <w:spacing w:after="0" w:line="240" w:lineRule="auto"/>
        <w:rPr>
          <w:rFonts w:cstheme="minorHAnsi"/>
          <w:color w:val="000000"/>
          <w:sz w:val="20"/>
          <w:szCs w:val="20"/>
        </w:rPr>
      </w:pPr>
      <w:r w:rsidRPr="00306340">
        <w:rPr>
          <w:rFonts w:cstheme="minorHAnsi"/>
          <w:b/>
          <w:bCs/>
          <w:color w:val="000000"/>
          <w:sz w:val="20"/>
          <w:szCs w:val="20"/>
        </w:rPr>
        <w:t>PICK UP AND DROP OFF AT ENTRANCE</w:t>
      </w:r>
      <w:r w:rsidRPr="00306340">
        <w:rPr>
          <w:rFonts w:cstheme="minorHAnsi"/>
          <w:color w:val="000000"/>
          <w:sz w:val="20"/>
          <w:szCs w:val="20"/>
        </w:rPr>
        <w:t xml:space="preserve"> </w:t>
      </w:r>
      <w:r w:rsidRPr="00306340">
        <w:rPr>
          <w:rFonts w:cstheme="minorHAnsi"/>
          <w:b/>
          <w:bCs/>
          <w:color w:val="000000"/>
          <w:sz w:val="20"/>
          <w:szCs w:val="20"/>
        </w:rPr>
        <w:t>ONLY</w:t>
      </w:r>
      <w:r w:rsidRPr="00306340">
        <w:rPr>
          <w:rFonts w:cstheme="minorHAnsi"/>
          <w:color w:val="000000"/>
          <w:sz w:val="20"/>
          <w:szCs w:val="20"/>
        </w:rPr>
        <w:t xml:space="preserve"> – </w:t>
      </w:r>
      <w:proofErr w:type="gramStart"/>
      <w:r w:rsidRPr="00306340">
        <w:rPr>
          <w:rFonts w:cstheme="minorHAnsi"/>
          <w:color w:val="000000"/>
          <w:sz w:val="20"/>
          <w:szCs w:val="20"/>
        </w:rPr>
        <w:t>Please park</w:t>
      </w:r>
      <w:proofErr w:type="gramEnd"/>
      <w:r w:rsidRPr="00306340">
        <w:rPr>
          <w:rFonts w:cstheme="minorHAnsi"/>
          <w:color w:val="000000"/>
          <w:sz w:val="20"/>
          <w:szCs w:val="20"/>
        </w:rPr>
        <w:t xml:space="preserve"> cars in visitor’s carpark adjacent to Hall. </w:t>
      </w:r>
      <w:proofErr w:type="gramStart"/>
      <w:r w:rsidR="00526F31" w:rsidRPr="00306340">
        <w:rPr>
          <w:rFonts w:cstheme="minorHAnsi"/>
          <w:color w:val="000000"/>
          <w:sz w:val="20"/>
          <w:szCs w:val="20"/>
        </w:rPr>
        <w:t>K</w:t>
      </w:r>
      <w:r w:rsidRPr="00306340">
        <w:rPr>
          <w:rFonts w:cstheme="minorHAnsi"/>
          <w:color w:val="000000"/>
          <w:sz w:val="20"/>
          <w:szCs w:val="20"/>
        </w:rPr>
        <w:t xml:space="preserve">eep to speed limits </w:t>
      </w:r>
      <w:r w:rsidR="00526F31" w:rsidRPr="00306340">
        <w:rPr>
          <w:rFonts w:cstheme="minorHAnsi"/>
          <w:color w:val="000000"/>
          <w:sz w:val="20"/>
          <w:szCs w:val="20"/>
        </w:rPr>
        <w:t>at all times</w:t>
      </w:r>
      <w:proofErr w:type="gramEnd"/>
      <w:r w:rsidR="00526F31" w:rsidRPr="00306340">
        <w:rPr>
          <w:rFonts w:cstheme="minorHAnsi"/>
          <w:color w:val="000000"/>
          <w:sz w:val="20"/>
          <w:szCs w:val="20"/>
        </w:rPr>
        <w:t>.</w:t>
      </w:r>
    </w:p>
    <w:p w14:paraId="0E9C218E" w14:textId="16BFF538" w:rsidR="002F255B" w:rsidRDefault="002F255B" w:rsidP="009A2E2D">
      <w:pPr>
        <w:autoSpaceDE w:val="0"/>
        <w:autoSpaceDN w:val="0"/>
        <w:adjustRightInd w:val="0"/>
        <w:spacing w:after="0" w:line="240" w:lineRule="auto"/>
        <w:rPr>
          <w:rFonts w:ascii="Arial Narrow" w:hAnsi="Arial Narrow" w:cs="Arial Narrow"/>
          <w:color w:val="000000"/>
          <w:sz w:val="20"/>
          <w:szCs w:val="20"/>
        </w:rPr>
      </w:pPr>
    </w:p>
    <w:p w14:paraId="722E6997" w14:textId="77777777" w:rsidR="002F255B" w:rsidRPr="00A236C5" w:rsidRDefault="002F255B" w:rsidP="002F255B">
      <w:pPr>
        <w:spacing w:after="240"/>
        <w:jc w:val="center"/>
        <w:rPr>
          <w:rFonts w:ascii="Calibri" w:hAnsi="Calibri" w:cs="Calibri"/>
          <w:sz w:val="40"/>
          <w:szCs w:val="40"/>
          <w:lang w:val="en-US"/>
        </w:rPr>
      </w:pPr>
      <w:r w:rsidRPr="00A236C5">
        <w:rPr>
          <w:rFonts w:ascii="Calibri" w:hAnsi="Calibri" w:cs="Calibri"/>
          <w:sz w:val="40"/>
          <w:szCs w:val="40"/>
          <w:lang w:val="en-US"/>
        </w:rPr>
        <w:lastRenderedPageBreak/>
        <w:t>LYH Community Hall Rules</w:t>
      </w:r>
    </w:p>
    <w:p w14:paraId="7995AC34" w14:textId="77777777" w:rsidR="002F255B" w:rsidRPr="005D6F5E" w:rsidRDefault="002F255B" w:rsidP="002F255B">
      <w:pPr>
        <w:spacing w:after="240"/>
        <w:rPr>
          <w:rFonts w:ascii="Calibri" w:hAnsi="Calibri" w:cs="Calibri"/>
          <w:b/>
          <w:bCs/>
          <w:lang w:val="en-US"/>
        </w:rPr>
      </w:pPr>
      <w:r w:rsidRPr="005D6F5E">
        <w:rPr>
          <w:rFonts w:ascii="Calibri" w:hAnsi="Calibri" w:cs="Calibri"/>
          <w:b/>
          <w:bCs/>
          <w:lang w:val="en-US"/>
        </w:rPr>
        <w:t>We ask that you abide by the following rules when hiring the Lions Youth Haven Community Hall:</w:t>
      </w:r>
    </w:p>
    <w:p w14:paraId="7DFC4BE3" w14:textId="70884D62" w:rsidR="002F255B"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The speed limit on the property is 20km. Please abide by the speed limit and be aware that people on horseback may be using the roads.</w:t>
      </w:r>
    </w:p>
    <w:p w14:paraId="380DA91B" w14:textId="67EA81C1" w:rsidR="00905974" w:rsidRPr="005D6F5E" w:rsidRDefault="007B042B" w:rsidP="002F255B">
      <w:pPr>
        <w:pStyle w:val="ListParagraph"/>
        <w:numPr>
          <w:ilvl w:val="0"/>
          <w:numId w:val="1"/>
        </w:numPr>
        <w:spacing w:after="240"/>
        <w:contextualSpacing w:val="0"/>
        <w:rPr>
          <w:rFonts w:ascii="Calibri" w:hAnsi="Calibri" w:cs="Calibri"/>
          <w:lang w:val="en-US"/>
        </w:rPr>
      </w:pPr>
      <w:r>
        <w:rPr>
          <w:rFonts w:ascii="Calibri" w:hAnsi="Calibri" w:cs="Calibri"/>
          <w:lang w:val="en-US"/>
        </w:rPr>
        <w:t>D</w:t>
      </w:r>
      <w:r w:rsidR="00905974">
        <w:rPr>
          <w:rFonts w:ascii="Calibri" w:hAnsi="Calibri" w:cs="Calibri"/>
          <w:lang w:val="en-US"/>
        </w:rPr>
        <w:t xml:space="preserve">o not park in front of the Hall, it is a </w:t>
      </w:r>
      <w:r w:rsidR="00EC6996">
        <w:rPr>
          <w:rFonts w:ascii="Calibri" w:hAnsi="Calibri" w:cs="Calibri"/>
          <w:lang w:val="en-US"/>
        </w:rPr>
        <w:t>pickup</w:t>
      </w:r>
      <w:r w:rsidR="00905974">
        <w:rPr>
          <w:rFonts w:ascii="Calibri" w:hAnsi="Calibri" w:cs="Calibri"/>
          <w:lang w:val="en-US"/>
        </w:rPr>
        <w:t xml:space="preserve"> and drop off area only. </w:t>
      </w:r>
      <w:r w:rsidR="00EC6996">
        <w:rPr>
          <w:rFonts w:ascii="Calibri" w:hAnsi="Calibri" w:cs="Calibri"/>
          <w:lang w:val="en-US"/>
        </w:rPr>
        <w:t xml:space="preserve">If cars are parked </w:t>
      </w:r>
      <w:r w:rsidR="000D0036">
        <w:rPr>
          <w:rFonts w:ascii="Calibri" w:hAnsi="Calibri" w:cs="Calibri"/>
          <w:lang w:val="en-US"/>
        </w:rPr>
        <w:t xml:space="preserve">in front of the </w:t>
      </w:r>
      <w:proofErr w:type="gramStart"/>
      <w:r w:rsidR="000D0036">
        <w:rPr>
          <w:rFonts w:ascii="Calibri" w:hAnsi="Calibri" w:cs="Calibri"/>
          <w:lang w:val="en-US"/>
        </w:rPr>
        <w:t>Hall</w:t>
      </w:r>
      <w:proofErr w:type="gramEnd"/>
      <w:r w:rsidR="000D0036">
        <w:rPr>
          <w:rFonts w:ascii="Calibri" w:hAnsi="Calibri" w:cs="Calibri"/>
          <w:lang w:val="en-US"/>
        </w:rPr>
        <w:t xml:space="preserve"> it </w:t>
      </w:r>
      <w:r w:rsidR="00AA1ACE">
        <w:rPr>
          <w:rFonts w:ascii="Calibri" w:hAnsi="Calibri" w:cs="Calibri"/>
          <w:lang w:val="en-US"/>
        </w:rPr>
        <w:t xml:space="preserve">reduces visibility and </w:t>
      </w:r>
      <w:r w:rsidR="000D0036">
        <w:rPr>
          <w:rFonts w:ascii="Calibri" w:hAnsi="Calibri" w:cs="Calibri"/>
          <w:lang w:val="en-US"/>
        </w:rPr>
        <w:t xml:space="preserve">prevents drivers from seeing children who may be </w:t>
      </w:r>
      <w:r w:rsidR="00F0140C">
        <w:rPr>
          <w:rFonts w:ascii="Calibri" w:hAnsi="Calibri" w:cs="Calibri"/>
          <w:lang w:val="en-US"/>
        </w:rPr>
        <w:t xml:space="preserve">crossing the road. </w:t>
      </w:r>
      <w:r w:rsidR="00EC6996">
        <w:rPr>
          <w:rFonts w:ascii="Calibri" w:hAnsi="Calibri" w:cs="Calibri"/>
          <w:lang w:val="en-US"/>
        </w:rPr>
        <w:t>Parking is available in the designated parking area across the road from the Hall.</w:t>
      </w:r>
    </w:p>
    <w:p w14:paraId="52F82D30" w14:textId="77777777" w:rsidR="002F255B" w:rsidRPr="005D6F5E"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Remain in the LYH Hall area and do not access other areas of the property without prior arrangement with the LYH management. Groups that hire the LYH Hall have access to the Hall building, BBQ area and sports oval and we ask that you keep to these areas.</w:t>
      </w:r>
    </w:p>
    <w:p w14:paraId="15EA6FAB" w14:textId="77777777" w:rsidR="002F255B"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 xml:space="preserve">Always </w:t>
      </w:r>
      <w:proofErr w:type="gramStart"/>
      <w:r w:rsidRPr="005D6F5E">
        <w:rPr>
          <w:rFonts w:ascii="Calibri" w:hAnsi="Calibri" w:cs="Calibri"/>
          <w:lang w:val="en-US"/>
        </w:rPr>
        <w:t>supervise children in the group at all times</w:t>
      </w:r>
      <w:proofErr w:type="gramEnd"/>
      <w:r w:rsidRPr="005D6F5E">
        <w:rPr>
          <w:rFonts w:ascii="Calibri" w:hAnsi="Calibri" w:cs="Calibri"/>
          <w:lang w:val="en-US"/>
        </w:rPr>
        <w:t xml:space="preserve">. This is for their own safety, and to prevent them causing disruption to our animals or the other property users. </w:t>
      </w:r>
      <w:r>
        <w:rPr>
          <w:rFonts w:ascii="Calibri" w:hAnsi="Calibri" w:cs="Calibri"/>
          <w:lang w:val="en-US"/>
        </w:rPr>
        <w:t>M</w:t>
      </w:r>
      <w:r w:rsidRPr="005D6F5E">
        <w:rPr>
          <w:rFonts w:ascii="Calibri" w:hAnsi="Calibri" w:cs="Calibri"/>
          <w:lang w:val="en-US"/>
        </w:rPr>
        <w:t>any areas of the farm are not safe for unsupervised children.</w:t>
      </w:r>
    </w:p>
    <w:p w14:paraId="5DCAB5CE" w14:textId="77777777" w:rsidR="002F255B" w:rsidRPr="00F27E47" w:rsidRDefault="002F255B" w:rsidP="002F255B">
      <w:pPr>
        <w:pStyle w:val="ListParagraph"/>
        <w:numPr>
          <w:ilvl w:val="0"/>
          <w:numId w:val="1"/>
        </w:numPr>
        <w:spacing w:after="240"/>
        <w:contextualSpacing w:val="0"/>
        <w:rPr>
          <w:rFonts w:ascii="Calibri" w:hAnsi="Calibri" w:cs="Calibri"/>
          <w:b/>
          <w:bCs/>
          <w:lang w:val="en-US"/>
        </w:rPr>
      </w:pPr>
      <w:r w:rsidRPr="00F27E47">
        <w:rPr>
          <w:rFonts w:ascii="Calibri" w:hAnsi="Calibri" w:cs="Calibri"/>
          <w:b/>
          <w:bCs/>
          <w:lang w:val="en-US"/>
        </w:rPr>
        <w:t>The fences in the horse paddocks are electrified, please keep your distance from the fences and do not touch them.</w:t>
      </w:r>
    </w:p>
    <w:p w14:paraId="44AD9300" w14:textId="77777777" w:rsidR="002F255B" w:rsidRPr="005D6F5E"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 xml:space="preserve">Please do not attempt to touch or interact with the livestock on the property unless permission has been sought from LYH management. Many of the animals on the property are privately owned. If you scare the animals, it may cause them to panic and cause injury to themselves. LYH accepts no liability for injury caused to animals by the actions of any of your group members. </w:t>
      </w:r>
    </w:p>
    <w:p w14:paraId="51ED47CE" w14:textId="77777777" w:rsidR="002F255B" w:rsidRPr="005D6F5E"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 xml:space="preserve">Please vacate the LYH Hall by the end of your booking time. If you need extra time, contact the Administration manager </w:t>
      </w:r>
      <w:r>
        <w:rPr>
          <w:rFonts w:ascii="Calibri" w:hAnsi="Calibri" w:cs="Calibri"/>
          <w:lang w:val="en-US"/>
        </w:rPr>
        <w:t xml:space="preserve">on 0450 244 991 </w:t>
      </w:r>
      <w:r w:rsidRPr="005D6F5E">
        <w:rPr>
          <w:rFonts w:ascii="Calibri" w:hAnsi="Calibri" w:cs="Calibri"/>
          <w:lang w:val="en-US"/>
        </w:rPr>
        <w:t>and they will allocate extra time to you if the Hall hire schedule allows for it.</w:t>
      </w:r>
    </w:p>
    <w:p w14:paraId="16E89DC1" w14:textId="77777777" w:rsidR="002F255B"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All equipment, food and decorations brought into the LYH Hall need to be removed by the end of your booking</w:t>
      </w:r>
      <w:r>
        <w:rPr>
          <w:rFonts w:ascii="Calibri" w:hAnsi="Calibri" w:cs="Calibri"/>
          <w:lang w:val="en-US"/>
        </w:rPr>
        <w:t xml:space="preserve"> period</w:t>
      </w:r>
      <w:r w:rsidRPr="005D6F5E">
        <w:rPr>
          <w:rFonts w:ascii="Calibri" w:hAnsi="Calibri" w:cs="Calibri"/>
          <w:lang w:val="en-US"/>
        </w:rPr>
        <w:t>. If you would like to leave anything on the property to collect later, please advise the administration manager.</w:t>
      </w:r>
    </w:p>
    <w:p w14:paraId="74F8A883" w14:textId="77777777" w:rsidR="002F255B" w:rsidRPr="001E290B" w:rsidRDefault="002F255B" w:rsidP="002F255B">
      <w:pPr>
        <w:pStyle w:val="ListParagraph"/>
        <w:numPr>
          <w:ilvl w:val="0"/>
          <w:numId w:val="1"/>
        </w:numPr>
        <w:rPr>
          <w:rFonts w:ascii="Calibri" w:hAnsi="Calibri" w:cs="Calibri"/>
          <w:lang w:val="en-US"/>
        </w:rPr>
      </w:pPr>
      <w:r w:rsidRPr="005A78C1">
        <w:rPr>
          <w:rFonts w:ascii="Calibri" w:hAnsi="Calibri" w:cs="Calibri"/>
          <w:lang w:val="en-US"/>
        </w:rPr>
        <w:t>Bringing your own food for functions in the hall is permitted but we prefer you to use the LYH Caterer for any external catering.  Please contact the Administration manager to arrange catering.</w:t>
      </w:r>
    </w:p>
    <w:p w14:paraId="02659AA9" w14:textId="1B7A8A5B" w:rsidR="002F255B" w:rsidRPr="005D6F5E" w:rsidRDefault="002F255B" w:rsidP="002F255B">
      <w:pPr>
        <w:pStyle w:val="ListParagraph"/>
        <w:numPr>
          <w:ilvl w:val="0"/>
          <w:numId w:val="1"/>
        </w:numPr>
        <w:spacing w:before="240" w:after="240"/>
        <w:ind w:left="714" w:hanging="357"/>
        <w:contextualSpacing w:val="0"/>
        <w:rPr>
          <w:rFonts w:ascii="Calibri" w:hAnsi="Calibri" w:cs="Calibri"/>
          <w:lang w:val="en-US"/>
        </w:rPr>
      </w:pPr>
      <w:r w:rsidRPr="005D6F5E">
        <w:rPr>
          <w:rFonts w:ascii="Calibri" w:hAnsi="Calibri" w:cs="Calibri"/>
          <w:lang w:val="en-US"/>
        </w:rPr>
        <w:t>The Hall is to be left in the condition you found it. You are not required to clean the Hall as a cleaning service will be done after your booking. However, the LYH Hall must be left in a neat and tidy condition.</w:t>
      </w:r>
    </w:p>
    <w:p w14:paraId="0EEAFC9F" w14:textId="77777777" w:rsidR="002F255B" w:rsidRPr="005D6F5E"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Please turn off the lights, air conditioners and appliances, and lock the Hall door, before you leave the property.</w:t>
      </w:r>
    </w:p>
    <w:p w14:paraId="67EA0E38" w14:textId="77777777" w:rsidR="002F255B" w:rsidRPr="005A78C1" w:rsidRDefault="002F255B" w:rsidP="002F255B">
      <w:pPr>
        <w:pStyle w:val="ListParagraph"/>
        <w:numPr>
          <w:ilvl w:val="0"/>
          <w:numId w:val="1"/>
        </w:numPr>
        <w:spacing w:after="240"/>
        <w:contextualSpacing w:val="0"/>
        <w:rPr>
          <w:rFonts w:ascii="Calibri" w:hAnsi="Calibri" w:cs="Calibri"/>
          <w:lang w:val="en-US"/>
        </w:rPr>
      </w:pPr>
      <w:r w:rsidRPr="005D6F5E">
        <w:rPr>
          <w:rFonts w:ascii="Calibri" w:hAnsi="Calibri" w:cs="Calibri"/>
          <w:lang w:val="en-US"/>
        </w:rPr>
        <w:t>You are expected to pay for the repair of any minor damage, or excess cleaning costs, which result from your use of the Hall. If your bond does not cover the excess costs, we will request that you pay the additional amount.</w:t>
      </w:r>
    </w:p>
    <w:p w14:paraId="5D2F1466" w14:textId="77777777" w:rsidR="002F255B" w:rsidRPr="009A2E2D" w:rsidRDefault="002F255B" w:rsidP="009A2E2D">
      <w:pPr>
        <w:autoSpaceDE w:val="0"/>
        <w:autoSpaceDN w:val="0"/>
        <w:adjustRightInd w:val="0"/>
        <w:spacing w:after="0" w:line="240" w:lineRule="auto"/>
        <w:rPr>
          <w:rFonts w:ascii="Arial Narrow" w:hAnsi="Arial Narrow" w:cs="Arial Narrow"/>
          <w:color w:val="000000"/>
          <w:sz w:val="20"/>
          <w:szCs w:val="20"/>
        </w:rPr>
      </w:pPr>
    </w:p>
    <w:sectPr w:rsidR="002F255B" w:rsidRPr="009A2E2D" w:rsidSect="009A2E2D">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01A5" w14:textId="77777777" w:rsidR="00716A51" w:rsidRDefault="00716A51" w:rsidP="00774AF0">
      <w:pPr>
        <w:spacing w:after="0" w:line="240" w:lineRule="auto"/>
      </w:pPr>
      <w:r>
        <w:separator/>
      </w:r>
    </w:p>
  </w:endnote>
  <w:endnote w:type="continuationSeparator" w:id="0">
    <w:p w14:paraId="7A858E71" w14:textId="77777777" w:rsidR="00716A51" w:rsidRDefault="00716A51" w:rsidP="0077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77D0" w14:textId="77777777" w:rsidR="00716A51" w:rsidRDefault="00716A51" w:rsidP="00774AF0">
      <w:pPr>
        <w:spacing w:after="0" w:line="240" w:lineRule="auto"/>
      </w:pPr>
      <w:r>
        <w:separator/>
      </w:r>
    </w:p>
  </w:footnote>
  <w:footnote w:type="continuationSeparator" w:id="0">
    <w:p w14:paraId="5B7BC292" w14:textId="77777777" w:rsidR="00716A51" w:rsidRDefault="00716A51" w:rsidP="0077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9B6"/>
    <w:multiLevelType w:val="hybridMultilevel"/>
    <w:tmpl w:val="1288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101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46"/>
    <w:rsid w:val="00065D46"/>
    <w:rsid w:val="000D0036"/>
    <w:rsid w:val="001635D5"/>
    <w:rsid w:val="00213577"/>
    <w:rsid w:val="002F255B"/>
    <w:rsid w:val="00306340"/>
    <w:rsid w:val="00515341"/>
    <w:rsid w:val="00522BCB"/>
    <w:rsid w:val="00526F31"/>
    <w:rsid w:val="00546F76"/>
    <w:rsid w:val="00646AC0"/>
    <w:rsid w:val="00716A51"/>
    <w:rsid w:val="00774AF0"/>
    <w:rsid w:val="007B042B"/>
    <w:rsid w:val="00890804"/>
    <w:rsid w:val="008B4BE2"/>
    <w:rsid w:val="00905974"/>
    <w:rsid w:val="009A2E2D"/>
    <w:rsid w:val="00AA1ACE"/>
    <w:rsid w:val="00CE64F4"/>
    <w:rsid w:val="00D14DB6"/>
    <w:rsid w:val="00D552DA"/>
    <w:rsid w:val="00DC2025"/>
    <w:rsid w:val="00DF15F4"/>
    <w:rsid w:val="00E41D11"/>
    <w:rsid w:val="00EC6996"/>
    <w:rsid w:val="00F0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5B9F"/>
  <w15:chartTrackingRefBased/>
  <w15:docId w15:val="{158D7296-76A6-4F8B-8BB5-953B41E0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AF0"/>
  </w:style>
  <w:style w:type="paragraph" w:styleId="Footer">
    <w:name w:val="footer"/>
    <w:basedOn w:val="Normal"/>
    <w:link w:val="FooterChar"/>
    <w:uiPriority w:val="99"/>
    <w:unhideWhenUsed/>
    <w:rsid w:val="0077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AF0"/>
  </w:style>
  <w:style w:type="character" w:styleId="Hyperlink">
    <w:name w:val="Hyperlink"/>
    <w:basedOn w:val="DefaultParagraphFont"/>
    <w:uiPriority w:val="99"/>
    <w:unhideWhenUsed/>
    <w:rsid w:val="00CE64F4"/>
    <w:rPr>
      <w:color w:val="0563C1" w:themeColor="hyperlink"/>
      <w:u w:val="single"/>
    </w:rPr>
  </w:style>
  <w:style w:type="character" w:styleId="UnresolvedMention">
    <w:name w:val="Unresolved Mention"/>
    <w:basedOn w:val="DefaultParagraphFont"/>
    <w:uiPriority w:val="99"/>
    <w:semiHidden/>
    <w:unhideWhenUsed/>
    <w:rsid w:val="00CE64F4"/>
    <w:rPr>
      <w:color w:val="605E5C"/>
      <w:shd w:val="clear" w:color="auto" w:fill="E1DFDD"/>
    </w:rPr>
  </w:style>
  <w:style w:type="paragraph" w:styleId="ListParagraph">
    <w:name w:val="List Paragraph"/>
    <w:basedOn w:val="Normal"/>
    <w:uiPriority w:val="34"/>
    <w:qFormat/>
    <w:rsid w:val="002F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yh.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Administration Manager</cp:lastModifiedBy>
  <cp:revision>14</cp:revision>
  <dcterms:created xsi:type="dcterms:W3CDTF">2021-10-19T06:15:00Z</dcterms:created>
  <dcterms:modified xsi:type="dcterms:W3CDTF">2022-10-11T03:53:00Z</dcterms:modified>
</cp:coreProperties>
</file>